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D9" w:rsidRDefault="005E5B73" w:rsidP="00F91BC2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LIFE SATISFACTION</w:t>
      </w:r>
      <w:r w:rsidR="004357CB">
        <w:rPr>
          <w:rFonts w:ascii="Arial" w:hAnsi="Arial" w:cs="Arial"/>
          <w:b/>
          <w:szCs w:val="22"/>
        </w:rPr>
        <w:t xml:space="preserve"> IN 3 GROUPS OF FAMILIES</w:t>
      </w:r>
    </w:p>
    <w:p w:rsidR="005E5B73" w:rsidRDefault="005E5B73" w:rsidP="00F91BC2">
      <w:pPr>
        <w:jc w:val="center"/>
        <w:rPr>
          <w:rFonts w:ascii="Arial" w:hAnsi="Arial" w:cs="Arial"/>
          <w:b/>
          <w:szCs w:val="22"/>
        </w:rPr>
      </w:pPr>
    </w:p>
    <w:p w:rsidR="0065770D" w:rsidRPr="00CA2F7F" w:rsidRDefault="00FA3D41" w:rsidP="0065770D">
      <w:pPr>
        <w:jc w:val="center"/>
        <w:rPr>
          <w:rFonts w:ascii="Arial" w:hAnsi="Arial" w:cs="Arial"/>
          <w:b/>
          <w:szCs w:val="22"/>
        </w:rPr>
      </w:pPr>
      <w:r w:rsidRPr="00CA2F7F">
        <w:rPr>
          <w:rFonts w:ascii="Arial" w:hAnsi="Arial" w:cs="Arial"/>
          <w:b/>
          <w:szCs w:val="22"/>
        </w:rPr>
        <w:t>Adrienne Perry</w:t>
      </w:r>
      <w:r w:rsidR="0065770D" w:rsidRPr="00CA2F7F">
        <w:rPr>
          <w:rFonts w:ascii="Arial" w:hAnsi="Arial" w:cs="Arial"/>
          <w:b/>
          <w:szCs w:val="22"/>
        </w:rPr>
        <w:t xml:space="preserve">     </w:t>
      </w:r>
      <w:r w:rsidR="005E5B73">
        <w:rPr>
          <w:rFonts w:ascii="Arial" w:hAnsi="Arial" w:cs="Arial"/>
          <w:b/>
          <w:szCs w:val="22"/>
        </w:rPr>
        <w:t>Jonathan Weiss</w:t>
      </w:r>
    </w:p>
    <w:p w:rsidR="004F054C" w:rsidRPr="00CA2F7F" w:rsidRDefault="00FA3D41" w:rsidP="00F91BC2">
      <w:pPr>
        <w:jc w:val="center"/>
        <w:rPr>
          <w:rFonts w:ascii="Arial" w:hAnsi="Arial" w:cs="Arial"/>
          <w:b/>
          <w:szCs w:val="22"/>
        </w:rPr>
      </w:pPr>
      <w:r w:rsidRPr="00CA2F7F">
        <w:rPr>
          <w:rFonts w:ascii="Arial" w:hAnsi="Arial" w:cs="Arial"/>
          <w:b/>
          <w:szCs w:val="22"/>
        </w:rPr>
        <w:t>York University</w:t>
      </w:r>
      <w:r w:rsidR="0065770D" w:rsidRPr="00CA2F7F">
        <w:rPr>
          <w:rFonts w:ascii="Arial" w:hAnsi="Arial" w:cs="Arial"/>
          <w:b/>
          <w:szCs w:val="22"/>
        </w:rPr>
        <w:t xml:space="preserve">     </w:t>
      </w:r>
    </w:p>
    <w:p w:rsidR="0065770D" w:rsidRPr="00CA2F7F" w:rsidRDefault="0065770D" w:rsidP="005C3E36">
      <w:pPr>
        <w:rPr>
          <w:b/>
        </w:rPr>
      </w:pPr>
    </w:p>
    <w:p w:rsidR="0065770D" w:rsidRDefault="0065770D" w:rsidP="0065770D">
      <w:pPr>
        <w:rPr>
          <w:rFonts w:ascii="Arial" w:hAnsi="Arial" w:cs="Arial"/>
          <w:b/>
          <w:szCs w:val="22"/>
        </w:rPr>
      </w:pPr>
      <w:r w:rsidRPr="007D66DB">
        <w:rPr>
          <w:rFonts w:ascii="Arial" w:hAnsi="Arial" w:cs="Arial"/>
          <w:b/>
          <w:szCs w:val="22"/>
        </w:rPr>
        <w:t>Objective</w:t>
      </w:r>
    </w:p>
    <w:p w:rsidR="004357CB" w:rsidRDefault="004357CB" w:rsidP="0065770D">
      <w:pPr>
        <w:rPr>
          <w:rFonts w:ascii="Arial" w:hAnsi="Arial" w:cs="Arial"/>
          <w:b/>
          <w:szCs w:val="22"/>
        </w:rPr>
      </w:pPr>
    </w:p>
    <w:p w:rsidR="004357CB" w:rsidRPr="004357CB" w:rsidRDefault="004357CB" w:rsidP="0065770D">
      <w:pPr>
        <w:rPr>
          <w:rFonts w:ascii="Arial" w:hAnsi="Arial" w:cs="Arial"/>
          <w:szCs w:val="22"/>
        </w:rPr>
      </w:pPr>
      <w:r w:rsidRPr="004357CB">
        <w:rPr>
          <w:rFonts w:ascii="Arial" w:hAnsi="Arial" w:cs="Arial"/>
          <w:szCs w:val="22"/>
        </w:rPr>
        <w:t xml:space="preserve">Previous research has </w:t>
      </w:r>
      <w:r>
        <w:rPr>
          <w:rFonts w:ascii="Arial" w:hAnsi="Arial" w:cs="Arial"/>
          <w:szCs w:val="22"/>
        </w:rPr>
        <w:t xml:space="preserve">tended to </w:t>
      </w:r>
      <w:r w:rsidRPr="004357CB">
        <w:rPr>
          <w:rFonts w:ascii="Arial" w:hAnsi="Arial" w:cs="Arial"/>
          <w:szCs w:val="22"/>
        </w:rPr>
        <w:t>focus on negative aspects of the experience of parents of children with Intellectual Disabilities (ID) and, especially</w:t>
      </w:r>
      <w:r w:rsidR="00D137B2">
        <w:rPr>
          <w:rFonts w:ascii="Arial" w:hAnsi="Arial" w:cs="Arial"/>
          <w:szCs w:val="22"/>
        </w:rPr>
        <w:t>,</w:t>
      </w:r>
      <w:r w:rsidRPr="004357CB">
        <w:rPr>
          <w:rFonts w:ascii="Arial" w:hAnsi="Arial" w:cs="Arial"/>
          <w:szCs w:val="22"/>
        </w:rPr>
        <w:t xml:space="preserve"> Autism Spectrum Disorder (ASD), </w:t>
      </w:r>
      <w:r>
        <w:rPr>
          <w:rFonts w:ascii="Arial" w:hAnsi="Arial" w:cs="Arial"/>
          <w:szCs w:val="22"/>
        </w:rPr>
        <w:t xml:space="preserve">relative to those whose children are typically developing (TD). More recent research </w:t>
      </w:r>
      <w:r w:rsidR="00D137B2">
        <w:rPr>
          <w:rFonts w:ascii="Arial" w:hAnsi="Arial" w:cs="Arial"/>
          <w:szCs w:val="22"/>
        </w:rPr>
        <w:t>includes positive impacts as well, sometimes broadened to be thought of as p</w:t>
      </w:r>
      <w:proofErr w:type="spellStart"/>
      <w:r w:rsidR="00D137B2" w:rsidRPr="00D137B2">
        <w:rPr>
          <w:rFonts w:ascii="Arial" w:hAnsi="Arial" w:cs="Arial"/>
          <w:szCs w:val="22"/>
          <w:lang w:val="en-CA"/>
        </w:rPr>
        <w:t>arent</w:t>
      </w:r>
      <w:proofErr w:type="spellEnd"/>
      <w:r w:rsidR="00D137B2" w:rsidRPr="00D137B2">
        <w:rPr>
          <w:rFonts w:ascii="Arial" w:hAnsi="Arial" w:cs="Arial"/>
          <w:szCs w:val="22"/>
          <w:lang w:val="en-CA"/>
        </w:rPr>
        <w:t xml:space="preserve"> well-being</w:t>
      </w:r>
      <w:r w:rsidR="00D137B2">
        <w:rPr>
          <w:rFonts w:ascii="Arial" w:hAnsi="Arial" w:cs="Arial"/>
          <w:szCs w:val="22"/>
          <w:lang w:val="en-CA"/>
        </w:rPr>
        <w:t xml:space="preserve">, although this is </w:t>
      </w:r>
      <w:r w:rsidR="00D137B2" w:rsidRPr="00D137B2">
        <w:rPr>
          <w:rFonts w:ascii="Arial" w:hAnsi="Arial" w:cs="Arial"/>
          <w:szCs w:val="22"/>
          <w:lang w:val="en-CA"/>
        </w:rPr>
        <w:t xml:space="preserve">conceptualized </w:t>
      </w:r>
      <w:r w:rsidR="00D137B2">
        <w:rPr>
          <w:rFonts w:ascii="Arial" w:hAnsi="Arial" w:cs="Arial"/>
          <w:szCs w:val="22"/>
          <w:lang w:val="en-CA"/>
        </w:rPr>
        <w:t xml:space="preserve">quite </w:t>
      </w:r>
      <w:r w:rsidR="00D137B2" w:rsidRPr="00D137B2">
        <w:rPr>
          <w:rFonts w:ascii="Arial" w:hAnsi="Arial" w:cs="Arial"/>
          <w:szCs w:val="22"/>
          <w:lang w:val="en-CA"/>
        </w:rPr>
        <w:t xml:space="preserve">differently </w:t>
      </w:r>
      <w:r w:rsidR="00D137B2">
        <w:rPr>
          <w:rFonts w:ascii="Arial" w:hAnsi="Arial" w:cs="Arial"/>
          <w:szCs w:val="22"/>
          <w:lang w:val="en-CA"/>
        </w:rPr>
        <w:t xml:space="preserve">by different researchers </w:t>
      </w:r>
      <w:r w:rsidR="00D137B2" w:rsidRPr="00D137B2">
        <w:rPr>
          <w:rFonts w:ascii="Arial" w:hAnsi="Arial" w:cs="Arial"/>
          <w:szCs w:val="22"/>
          <w:lang w:val="en-CA"/>
        </w:rPr>
        <w:t>(</w:t>
      </w:r>
      <w:proofErr w:type="spellStart"/>
      <w:r w:rsidR="00D137B2" w:rsidRPr="00D137B2">
        <w:rPr>
          <w:rFonts w:ascii="Arial" w:hAnsi="Arial" w:cs="Arial"/>
          <w:szCs w:val="22"/>
        </w:rPr>
        <w:t>Blacher</w:t>
      </w:r>
      <w:proofErr w:type="spellEnd"/>
      <w:r w:rsidR="00D137B2" w:rsidRPr="00D137B2">
        <w:rPr>
          <w:rFonts w:ascii="Arial" w:hAnsi="Arial" w:cs="Arial"/>
          <w:szCs w:val="22"/>
        </w:rPr>
        <w:t xml:space="preserve"> &amp; Bromley</w:t>
      </w:r>
      <w:r w:rsidR="00D137B2">
        <w:rPr>
          <w:rFonts w:ascii="Arial" w:hAnsi="Arial" w:cs="Arial"/>
          <w:szCs w:val="22"/>
        </w:rPr>
        <w:t>, 2007;</w:t>
      </w:r>
      <w:r w:rsidR="00D137B2" w:rsidRPr="00D137B2">
        <w:rPr>
          <w:rFonts w:ascii="Arial" w:hAnsi="Arial" w:cs="Arial"/>
          <w:szCs w:val="22"/>
        </w:rPr>
        <w:t xml:space="preserve"> </w:t>
      </w:r>
      <w:r w:rsidR="00D137B2" w:rsidRPr="00D137B2">
        <w:rPr>
          <w:rFonts w:ascii="Arial" w:hAnsi="Arial" w:cs="Arial"/>
          <w:szCs w:val="22"/>
          <w:lang w:val="en-CA"/>
        </w:rPr>
        <w:t>Tint &amp; Weiss, 2015)</w:t>
      </w:r>
      <w:r w:rsidR="00D137B2">
        <w:rPr>
          <w:rFonts w:ascii="Arial" w:hAnsi="Arial" w:cs="Arial"/>
          <w:szCs w:val="22"/>
          <w:lang w:val="en-CA"/>
        </w:rPr>
        <w:t xml:space="preserve">.  Further research is needed </w:t>
      </w:r>
      <w:r w:rsidR="00D137B2">
        <w:rPr>
          <w:rFonts w:ascii="Arial" w:hAnsi="Arial" w:cs="Arial"/>
          <w:szCs w:val="22"/>
        </w:rPr>
        <w:t xml:space="preserve">to investigate processes and pathways of how child and parent factors may </w:t>
      </w:r>
      <w:r w:rsidR="003A1DF6">
        <w:rPr>
          <w:rFonts w:ascii="Arial" w:hAnsi="Arial" w:cs="Arial"/>
          <w:szCs w:val="22"/>
        </w:rPr>
        <w:t xml:space="preserve">influence </w:t>
      </w:r>
      <w:r w:rsidR="00D137B2">
        <w:rPr>
          <w:rFonts w:ascii="Arial" w:hAnsi="Arial" w:cs="Arial"/>
          <w:szCs w:val="22"/>
        </w:rPr>
        <w:t>particular patterns of positive impacts</w:t>
      </w:r>
      <w:r w:rsidR="008545DD">
        <w:rPr>
          <w:rFonts w:ascii="Arial" w:hAnsi="Arial" w:cs="Arial"/>
          <w:szCs w:val="22"/>
        </w:rPr>
        <w:t xml:space="preserve">, </w:t>
      </w:r>
      <w:r w:rsidR="003A1DF6">
        <w:rPr>
          <w:rFonts w:ascii="Arial" w:hAnsi="Arial" w:cs="Arial"/>
          <w:szCs w:val="22"/>
        </w:rPr>
        <w:t xml:space="preserve">such as parents' </w:t>
      </w:r>
      <w:r w:rsidR="00D137B2">
        <w:rPr>
          <w:rFonts w:ascii="Arial" w:hAnsi="Arial" w:cs="Arial"/>
          <w:szCs w:val="22"/>
        </w:rPr>
        <w:t xml:space="preserve">Life Satisfaction.  </w:t>
      </w:r>
    </w:p>
    <w:p w:rsidR="0065770D" w:rsidRPr="004357CB" w:rsidRDefault="0065770D" w:rsidP="0065770D">
      <w:pPr>
        <w:rPr>
          <w:rFonts w:ascii="Arial" w:hAnsi="Arial" w:cs="Arial"/>
          <w:szCs w:val="22"/>
        </w:rPr>
      </w:pPr>
    </w:p>
    <w:p w:rsidR="00B93242" w:rsidRPr="005E5B73" w:rsidRDefault="004357CB" w:rsidP="004357CB">
      <w:pPr>
        <w:tabs>
          <w:tab w:val="num" w:pos="720"/>
        </w:tabs>
        <w:rPr>
          <w:rFonts w:ascii="Arial" w:hAnsi="Arial" w:cs="Arial"/>
          <w:noProof/>
          <w:szCs w:val="22"/>
          <w:lang w:val="en-CA"/>
        </w:rPr>
      </w:pPr>
      <w:r>
        <w:rPr>
          <w:rFonts w:ascii="Arial" w:hAnsi="Arial" w:cs="Arial"/>
          <w:noProof/>
          <w:szCs w:val="22"/>
        </w:rPr>
        <w:t xml:space="preserve">In this study, we addressed four </w:t>
      </w:r>
      <w:r w:rsidR="003A1DF6">
        <w:rPr>
          <w:rFonts w:ascii="Arial" w:hAnsi="Arial" w:cs="Arial"/>
          <w:noProof/>
          <w:szCs w:val="22"/>
        </w:rPr>
        <w:t>q</w:t>
      </w:r>
      <w:r>
        <w:rPr>
          <w:rFonts w:ascii="Arial" w:hAnsi="Arial" w:cs="Arial"/>
          <w:noProof/>
          <w:szCs w:val="22"/>
        </w:rPr>
        <w:t xml:space="preserve">uestions: 1. </w:t>
      </w:r>
      <w:r w:rsidR="00E00439" w:rsidRPr="005E5B73">
        <w:rPr>
          <w:rFonts w:ascii="Arial" w:hAnsi="Arial" w:cs="Arial"/>
          <w:noProof/>
          <w:szCs w:val="22"/>
        </w:rPr>
        <w:t xml:space="preserve">What is the overall Life Satisfaction </w:t>
      </w:r>
      <w:r>
        <w:rPr>
          <w:rFonts w:ascii="Arial" w:hAnsi="Arial" w:cs="Arial"/>
          <w:noProof/>
          <w:szCs w:val="22"/>
        </w:rPr>
        <w:t>of three</w:t>
      </w:r>
      <w:r w:rsidR="00E00439" w:rsidRPr="005E5B73">
        <w:rPr>
          <w:rFonts w:ascii="Arial" w:hAnsi="Arial" w:cs="Arial"/>
          <w:noProof/>
          <w:szCs w:val="22"/>
        </w:rPr>
        <w:t xml:space="preserve"> </w:t>
      </w:r>
      <w:r w:rsidR="008545DD">
        <w:rPr>
          <w:rFonts w:ascii="Arial" w:hAnsi="Arial" w:cs="Arial"/>
          <w:noProof/>
          <w:szCs w:val="22"/>
        </w:rPr>
        <w:t>parent groups</w:t>
      </w:r>
      <w:r w:rsidR="00E00439" w:rsidRPr="005E5B73">
        <w:rPr>
          <w:rFonts w:ascii="Arial" w:hAnsi="Arial" w:cs="Arial"/>
          <w:noProof/>
          <w:szCs w:val="22"/>
        </w:rPr>
        <w:t xml:space="preserve">: </w:t>
      </w:r>
      <w:r w:rsidR="008545DD">
        <w:rPr>
          <w:rFonts w:ascii="Arial" w:hAnsi="Arial" w:cs="Arial"/>
          <w:noProof/>
          <w:szCs w:val="22"/>
        </w:rPr>
        <w:t xml:space="preserve">of </w:t>
      </w:r>
      <w:r w:rsidR="00E00439" w:rsidRPr="005E5B73">
        <w:rPr>
          <w:rFonts w:ascii="Arial" w:hAnsi="Arial" w:cs="Arial"/>
          <w:noProof/>
          <w:szCs w:val="22"/>
        </w:rPr>
        <w:t>TD</w:t>
      </w:r>
      <w:r>
        <w:rPr>
          <w:rFonts w:ascii="Arial" w:hAnsi="Arial" w:cs="Arial"/>
          <w:noProof/>
          <w:szCs w:val="22"/>
        </w:rPr>
        <w:t xml:space="preserve"> children</w:t>
      </w:r>
      <w:r w:rsidR="00E00439" w:rsidRPr="005E5B73">
        <w:rPr>
          <w:rFonts w:ascii="Arial" w:hAnsi="Arial" w:cs="Arial"/>
          <w:noProof/>
          <w:szCs w:val="22"/>
        </w:rPr>
        <w:t xml:space="preserve">, </w:t>
      </w:r>
      <w:r w:rsidR="008545DD">
        <w:rPr>
          <w:rFonts w:ascii="Arial" w:hAnsi="Arial" w:cs="Arial"/>
          <w:noProof/>
          <w:szCs w:val="22"/>
        </w:rPr>
        <w:t xml:space="preserve">of </w:t>
      </w:r>
      <w:r>
        <w:rPr>
          <w:rFonts w:ascii="Arial" w:hAnsi="Arial" w:cs="Arial"/>
          <w:noProof/>
          <w:szCs w:val="22"/>
        </w:rPr>
        <w:t xml:space="preserve">children with </w:t>
      </w:r>
      <w:r w:rsidR="00E00439" w:rsidRPr="005E5B73">
        <w:rPr>
          <w:rFonts w:ascii="Arial" w:hAnsi="Arial" w:cs="Arial"/>
          <w:noProof/>
          <w:szCs w:val="22"/>
        </w:rPr>
        <w:t xml:space="preserve">ID only, </w:t>
      </w:r>
      <w:r>
        <w:rPr>
          <w:rFonts w:ascii="Arial" w:hAnsi="Arial" w:cs="Arial"/>
          <w:noProof/>
          <w:szCs w:val="22"/>
        </w:rPr>
        <w:t xml:space="preserve">and </w:t>
      </w:r>
      <w:r w:rsidR="008545DD">
        <w:rPr>
          <w:rFonts w:ascii="Arial" w:hAnsi="Arial" w:cs="Arial"/>
          <w:noProof/>
          <w:szCs w:val="22"/>
        </w:rPr>
        <w:t xml:space="preserve">of </w:t>
      </w:r>
      <w:r>
        <w:rPr>
          <w:rFonts w:ascii="Arial" w:hAnsi="Arial" w:cs="Arial"/>
          <w:noProof/>
          <w:szCs w:val="22"/>
        </w:rPr>
        <w:t xml:space="preserve">children with </w:t>
      </w:r>
      <w:r w:rsidR="00E00439" w:rsidRPr="005E5B73">
        <w:rPr>
          <w:rFonts w:ascii="Arial" w:hAnsi="Arial" w:cs="Arial"/>
          <w:noProof/>
          <w:szCs w:val="22"/>
        </w:rPr>
        <w:t>ASD (</w:t>
      </w:r>
      <w:r w:rsidR="003A1DF6">
        <w:rPr>
          <w:rFonts w:ascii="Arial" w:hAnsi="Arial" w:cs="Arial"/>
          <w:noProof/>
          <w:szCs w:val="22"/>
        </w:rPr>
        <w:t>with or without ID</w:t>
      </w:r>
      <w:r w:rsidR="00E00439" w:rsidRPr="005E5B73">
        <w:rPr>
          <w:rFonts w:ascii="Arial" w:hAnsi="Arial" w:cs="Arial"/>
          <w:noProof/>
          <w:szCs w:val="22"/>
        </w:rPr>
        <w:t>)</w:t>
      </w:r>
      <w:r w:rsidR="00D137B2">
        <w:rPr>
          <w:rFonts w:ascii="Arial" w:hAnsi="Arial" w:cs="Arial"/>
          <w:noProof/>
          <w:szCs w:val="22"/>
        </w:rPr>
        <w:t xml:space="preserve">? </w:t>
      </w:r>
      <w:r>
        <w:rPr>
          <w:rFonts w:ascii="Arial" w:hAnsi="Arial" w:cs="Arial"/>
          <w:noProof/>
          <w:szCs w:val="22"/>
        </w:rPr>
        <w:t xml:space="preserve">2. </w:t>
      </w:r>
      <w:r w:rsidR="00E00439" w:rsidRPr="005E5B73">
        <w:rPr>
          <w:rFonts w:ascii="Arial" w:hAnsi="Arial" w:cs="Arial"/>
          <w:noProof/>
          <w:szCs w:val="22"/>
        </w:rPr>
        <w:t xml:space="preserve">How do the groups differ on child </w:t>
      </w:r>
      <w:r>
        <w:rPr>
          <w:rFonts w:ascii="Arial" w:hAnsi="Arial" w:cs="Arial"/>
          <w:noProof/>
          <w:szCs w:val="22"/>
        </w:rPr>
        <w:t>and</w:t>
      </w:r>
      <w:r w:rsidR="00E00439" w:rsidRPr="005E5B73">
        <w:rPr>
          <w:rFonts w:ascii="Arial" w:hAnsi="Arial" w:cs="Arial"/>
          <w:noProof/>
          <w:szCs w:val="22"/>
        </w:rPr>
        <w:t xml:space="preserve"> parent factors?</w:t>
      </w:r>
      <w:r>
        <w:rPr>
          <w:rFonts w:ascii="Arial" w:hAnsi="Arial" w:cs="Arial"/>
          <w:noProof/>
          <w:szCs w:val="22"/>
        </w:rPr>
        <w:t xml:space="preserve">  3. </w:t>
      </w:r>
      <w:r w:rsidR="00E00439" w:rsidRPr="005E5B73">
        <w:rPr>
          <w:rFonts w:ascii="Arial" w:hAnsi="Arial" w:cs="Arial"/>
          <w:noProof/>
          <w:szCs w:val="22"/>
        </w:rPr>
        <w:t xml:space="preserve">How is Life Satisfaction related to </w:t>
      </w:r>
      <w:r>
        <w:rPr>
          <w:rFonts w:ascii="Arial" w:hAnsi="Arial" w:cs="Arial"/>
          <w:noProof/>
          <w:szCs w:val="22"/>
        </w:rPr>
        <w:t xml:space="preserve">these </w:t>
      </w:r>
      <w:r w:rsidR="00E00439" w:rsidRPr="005E5B73">
        <w:rPr>
          <w:rFonts w:ascii="Arial" w:hAnsi="Arial" w:cs="Arial"/>
          <w:noProof/>
          <w:szCs w:val="22"/>
        </w:rPr>
        <w:t xml:space="preserve">child </w:t>
      </w:r>
      <w:r>
        <w:rPr>
          <w:rFonts w:ascii="Arial" w:hAnsi="Arial" w:cs="Arial"/>
          <w:noProof/>
          <w:szCs w:val="22"/>
        </w:rPr>
        <w:t>and</w:t>
      </w:r>
      <w:r w:rsidR="00E00439" w:rsidRPr="005E5B73">
        <w:rPr>
          <w:rFonts w:ascii="Arial" w:hAnsi="Arial" w:cs="Arial"/>
          <w:noProof/>
          <w:szCs w:val="22"/>
        </w:rPr>
        <w:t xml:space="preserve"> parent factors?</w:t>
      </w:r>
      <w:r>
        <w:rPr>
          <w:rFonts w:ascii="Arial" w:hAnsi="Arial" w:cs="Arial"/>
          <w:noProof/>
          <w:szCs w:val="22"/>
        </w:rPr>
        <w:t xml:space="preserve"> </w:t>
      </w:r>
      <w:r w:rsidR="00D137B2">
        <w:rPr>
          <w:rFonts w:ascii="Arial" w:hAnsi="Arial" w:cs="Arial"/>
          <w:noProof/>
          <w:szCs w:val="22"/>
        </w:rPr>
        <w:t>and</w:t>
      </w:r>
      <w:r>
        <w:rPr>
          <w:rFonts w:ascii="Arial" w:hAnsi="Arial" w:cs="Arial"/>
          <w:noProof/>
          <w:szCs w:val="22"/>
        </w:rPr>
        <w:t xml:space="preserve"> 4. </w:t>
      </w:r>
      <w:r w:rsidR="00E00439" w:rsidRPr="005E5B73">
        <w:rPr>
          <w:rFonts w:ascii="Arial" w:hAnsi="Arial" w:cs="Arial"/>
          <w:noProof/>
          <w:szCs w:val="22"/>
        </w:rPr>
        <w:t>What child and parent variables mediate the relationship between group status and Life Satisfaction?</w:t>
      </w:r>
    </w:p>
    <w:p w:rsidR="005E5B73" w:rsidRDefault="005E5B73" w:rsidP="005C3E36">
      <w:pPr>
        <w:rPr>
          <w:rFonts w:ascii="Arial" w:hAnsi="Arial" w:cs="Arial"/>
          <w:noProof/>
          <w:szCs w:val="22"/>
        </w:rPr>
      </w:pPr>
    </w:p>
    <w:p w:rsidR="00331391" w:rsidRPr="007D66DB" w:rsidRDefault="00331391" w:rsidP="00331391">
      <w:pPr>
        <w:rPr>
          <w:rFonts w:ascii="Arial" w:hAnsi="Arial" w:cs="Arial"/>
          <w:b/>
          <w:szCs w:val="22"/>
        </w:rPr>
      </w:pPr>
      <w:r w:rsidRPr="007D66DB">
        <w:rPr>
          <w:rFonts w:ascii="Arial" w:hAnsi="Arial" w:cs="Arial"/>
          <w:b/>
          <w:szCs w:val="22"/>
        </w:rPr>
        <w:t>Methods</w:t>
      </w:r>
    </w:p>
    <w:p w:rsidR="0065770D" w:rsidRPr="007D66DB" w:rsidRDefault="0065770D" w:rsidP="0065770D">
      <w:pPr>
        <w:rPr>
          <w:rFonts w:ascii="Arial" w:hAnsi="Arial" w:cs="Arial"/>
          <w:noProof/>
          <w:szCs w:val="22"/>
        </w:rPr>
      </w:pPr>
    </w:p>
    <w:p w:rsidR="005E5B73" w:rsidRDefault="005E5B73" w:rsidP="00331391">
      <w:pPr>
        <w:rPr>
          <w:rFonts w:ascii="Arial" w:hAnsi="Arial"/>
        </w:rPr>
      </w:pPr>
      <w:r w:rsidRPr="00432758">
        <w:rPr>
          <w:rFonts w:ascii="Arial" w:hAnsi="Arial"/>
        </w:rPr>
        <w:t>Great Outcomes for Kids Impacted by Severe Developmental Disabilities (GO4KIDDS)</w:t>
      </w:r>
      <w:r>
        <w:rPr>
          <w:rFonts w:ascii="Arial" w:hAnsi="Arial"/>
        </w:rPr>
        <w:t xml:space="preserve"> was a CIHR-funded program of research on the </w:t>
      </w:r>
      <w:r w:rsidRPr="00432758">
        <w:rPr>
          <w:rFonts w:ascii="Arial" w:hAnsi="Arial"/>
        </w:rPr>
        <w:t>health, wellbeing and social inclusion of children with severe DD</w:t>
      </w:r>
      <w:r>
        <w:rPr>
          <w:rFonts w:ascii="Arial" w:hAnsi="Arial"/>
        </w:rPr>
        <w:t xml:space="preserve"> and that of their families</w:t>
      </w:r>
      <w:r w:rsidRPr="00432758">
        <w:rPr>
          <w:rFonts w:ascii="Arial" w:hAnsi="Arial"/>
        </w:rPr>
        <w:t xml:space="preserve">. The current study </w:t>
      </w:r>
      <w:r w:rsidR="003A1DF6">
        <w:rPr>
          <w:rFonts w:ascii="Arial" w:hAnsi="Arial"/>
        </w:rPr>
        <w:t xml:space="preserve">was based on the following </w:t>
      </w:r>
      <w:r w:rsidRPr="00432758">
        <w:rPr>
          <w:rFonts w:ascii="Arial" w:hAnsi="Arial"/>
        </w:rPr>
        <w:t xml:space="preserve">information from the </w:t>
      </w:r>
      <w:r>
        <w:rPr>
          <w:rFonts w:ascii="Arial" w:hAnsi="Arial"/>
        </w:rPr>
        <w:t xml:space="preserve">GO4KIDDS Basic </w:t>
      </w:r>
      <w:r w:rsidRPr="00432758">
        <w:rPr>
          <w:rFonts w:ascii="Arial" w:hAnsi="Arial"/>
        </w:rPr>
        <w:t xml:space="preserve">Survey </w:t>
      </w:r>
      <w:r>
        <w:rPr>
          <w:rFonts w:ascii="Arial" w:hAnsi="Arial"/>
        </w:rPr>
        <w:t>(Perry &amp; Weiss, 2008)</w:t>
      </w:r>
      <w:r w:rsidR="003A1DF6">
        <w:rPr>
          <w:rFonts w:ascii="Arial" w:hAnsi="Arial"/>
        </w:rPr>
        <w:t>: L</w:t>
      </w:r>
      <w:r>
        <w:rPr>
          <w:rFonts w:ascii="Arial" w:hAnsi="Arial"/>
        </w:rPr>
        <w:t xml:space="preserve">ife </w:t>
      </w:r>
      <w:r w:rsidR="003A1DF6">
        <w:rPr>
          <w:rFonts w:ascii="Arial" w:hAnsi="Arial"/>
        </w:rPr>
        <w:t>S</w:t>
      </w:r>
      <w:r>
        <w:rPr>
          <w:rFonts w:ascii="Arial" w:hAnsi="Arial"/>
        </w:rPr>
        <w:t>atisfaction (measured on a 5-poin</w:t>
      </w:r>
      <w:r w:rsidR="00D137B2">
        <w:rPr>
          <w:rFonts w:ascii="Arial" w:hAnsi="Arial"/>
        </w:rPr>
        <w:t>t Likert scale), child's adapti</w:t>
      </w:r>
      <w:r>
        <w:rPr>
          <w:rFonts w:ascii="Arial" w:hAnsi="Arial"/>
        </w:rPr>
        <w:t>ve and maladaptive behaviour (GO4KIDDS Brief Adaptive Scale; Perry et al., 2015), parent health (5-point Likert scale), mental health problems (Kessler</w:t>
      </w:r>
      <w:r w:rsidR="00987F16">
        <w:rPr>
          <w:rFonts w:ascii="Arial" w:hAnsi="Arial"/>
        </w:rPr>
        <w:t>-6), parents' socialization</w:t>
      </w:r>
      <w:r w:rsidR="003A1DF6">
        <w:rPr>
          <w:rFonts w:ascii="Arial" w:hAnsi="Arial"/>
        </w:rPr>
        <w:t xml:space="preserve"> (constructed for GO4KIDDS)</w:t>
      </w:r>
      <w:r w:rsidR="00987F16">
        <w:rPr>
          <w:rFonts w:ascii="Arial" w:hAnsi="Arial"/>
        </w:rPr>
        <w:t>, negative experience of the child (Caregiver Burden Scale), and positive experience of the child (Positive Gain Scale).</w:t>
      </w:r>
      <w:r w:rsidR="003A1DF6">
        <w:rPr>
          <w:rFonts w:ascii="Arial" w:hAnsi="Arial"/>
        </w:rPr>
        <w:t xml:space="preserve"> </w:t>
      </w:r>
    </w:p>
    <w:p w:rsidR="005E5B73" w:rsidRDefault="005E5B73" w:rsidP="00331391">
      <w:pPr>
        <w:rPr>
          <w:rFonts w:ascii="Arial" w:hAnsi="Arial"/>
        </w:rPr>
      </w:pPr>
    </w:p>
    <w:p w:rsidR="0065770D" w:rsidRPr="007D66DB" w:rsidRDefault="005E5B73" w:rsidP="0033139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sample consisted of 618 parents, n=225 </w:t>
      </w:r>
      <w:r w:rsidR="003A1DF6">
        <w:rPr>
          <w:rFonts w:ascii="Arial" w:hAnsi="Arial" w:cs="Arial"/>
          <w:szCs w:val="22"/>
        </w:rPr>
        <w:t>wit</w:t>
      </w:r>
      <w:r>
        <w:rPr>
          <w:rFonts w:ascii="Arial" w:hAnsi="Arial" w:cs="Arial"/>
          <w:szCs w:val="22"/>
        </w:rPr>
        <w:t xml:space="preserve">h a child with ASD, n=185 with a child with ID only, and n=210 with a TD child. </w:t>
      </w:r>
      <w:r w:rsidR="003A1DF6">
        <w:rPr>
          <w:rFonts w:ascii="Arial" w:hAnsi="Arial" w:cs="Arial"/>
          <w:szCs w:val="22"/>
        </w:rPr>
        <w:t xml:space="preserve">Children were aged 4 to 19 </w:t>
      </w:r>
      <w:r w:rsidR="008545DD">
        <w:rPr>
          <w:rFonts w:ascii="Arial" w:hAnsi="Arial" w:cs="Arial"/>
          <w:szCs w:val="22"/>
        </w:rPr>
        <w:t xml:space="preserve">years </w:t>
      </w:r>
      <w:r w:rsidR="003A1DF6">
        <w:rPr>
          <w:rFonts w:ascii="Arial" w:hAnsi="Arial" w:cs="Arial"/>
          <w:szCs w:val="22"/>
        </w:rPr>
        <w:t xml:space="preserve">(M </w:t>
      </w:r>
      <w:r w:rsidR="008545DD">
        <w:rPr>
          <w:rFonts w:ascii="Arial" w:hAnsi="Arial" w:cs="Arial"/>
          <w:szCs w:val="22"/>
        </w:rPr>
        <w:t>=</w:t>
      </w:r>
      <w:r w:rsidR="003A1DF6">
        <w:rPr>
          <w:rFonts w:ascii="Arial" w:hAnsi="Arial" w:cs="Arial"/>
          <w:szCs w:val="22"/>
        </w:rPr>
        <w:t xml:space="preserve"> </w:t>
      </w:r>
      <w:r w:rsidR="008545DD">
        <w:rPr>
          <w:rFonts w:ascii="Arial" w:hAnsi="Arial" w:cs="Arial"/>
          <w:szCs w:val="22"/>
        </w:rPr>
        <w:t>approximately</w:t>
      </w:r>
      <w:r w:rsidR="003A1DF6">
        <w:rPr>
          <w:rFonts w:ascii="Arial" w:hAnsi="Arial" w:cs="Arial"/>
          <w:szCs w:val="22"/>
        </w:rPr>
        <w:t xml:space="preserve"> 11 years in each group). </w:t>
      </w:r>
    </w:p>
    <w:p w:rsidR="005E5B73" w:rsidRDefault="005E5B73" w:rsidP="00331391">
      <w:pPr>
        <w:rPr>
          <w:rFonts w:ascii="Arial" w:hAnsi="Arial" w:cs="Arial"/>
          <w:b/>
          <w:szCs w:val="22"/>
        </w:rPr>
      </w:pPr>
    </w:p>
    <w:p w:rsidR="00331391" w:rsidRPr="007D66DB" w:rsidRDefault="00331391" w:rsidP="00331391">
      <w:pPr>
        <w:rPr>
          <w:rFonts w:ascii="Arial" w:hAnsi="Arial" w:cs="Arial"/>
          <w:b/>
          <w:szCs w:val="22"/>
        </w:rPr>
      </w:pPr>
      <w:r w:rsidRPr="007D66DB">
        <w:rPr>
          <w:rFonts w:ascii="Arial" w:hAnsi="Arial" w:cs="Arial"/>
          <w:b/>
          <w:szCs w:val="22"/>
        </w:rPr>
        <w:t>Results</w:t>
      </w:r>
    </w:p>
    <w:p w:rsidR="005E5B73" w:rsidRDefault="005E5B73" w:rsidP="0065770D">
      <w:pPr>
        <w:rPr>
          <w:rFonts w:ascii="Arial" w:hAnsi="Arial" w:cs="Arial"/>
          <w:szCs w:val="22"/>
        </w:rPr>
      </w:pPr>
    </w:p>
    <w:p w:rsidR="00987F16" w:rsidRPr="00987F16" w:rsidRDefault="008545DD" w:rsidP="00987F1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Life S</w:t>
      </w:r>
      <w:r w:rsidR="005E5B73">
        <w:rPr>
          <w:rFonts w:ascii="Arial" w:hAnsi="Arial" w:cs="Arial"/>
          <w:szCs w:val="22"/>
        </w:rPr>
        <w:t>atisfaction differe</w:t>
      </w:r>
      <w:r w:rsidR="00466B58">
        <w:rPr>
          <w:rFonts w:ascii="Arial" w:hAnsi="Arial" w:cs="Arial"/>
          <w:szCs w:val="22"/>
        </w:rPr>
        <w:t>d</w:t>
      </w:r>
      <w:r w:rsidR="005E5B73">
        <w:rPr>
          <w:rFonts w:ascii="Arial" w:hAnsi="Arial" w:cs="Arial"/>
          <w:szCs w:val="22"/>
        </w:rPr>
        <w:t xml:space="preserve"> significantly across groups (</w:t>
      </w:r>
      <w:r w:rsidR="005E5B73" w:rsidRPr="003A1DF6">
        <w:rPr>
          <w:rFonts w:ascii="Arial" w:hAnsi="Arial" w:cs="Arial"/>
          <w:i/>
          <w:szCs w:val="22"/>
        </w:rPr>
        <w:t>p</w:t>
      </w:r>
      <w:r w:rsidR="005E5B73">
        <w:rPr>
          <w:rFonts w:ascii="Arial" w:hAnsi="Arial" w:cs="Arial"/>
          <w:szCs w:val="22"/>
        </w:rPr>
        <w:t xml:space="preserve">&lt;.0001) with TD&gt;ID&gt;ASD.  </w:t>
      </w:r>
      <w:r w:rsidR="00987F16">
        <w:rPr>
          <w:rFonts w:ascii="Arial" w:hAnsi="Arial" w:cs="Arial"/>
          <w:szCs w:val="22"/>
        </w:rPr>
        <w:t xml:space="preserve">To explore why these differences between groups occurred, we conducted two analyses using </w:t>
      </w:r>
      <w:r w:rsidR="00987F16" w:rsidRPr="00987F16">
        <w:rPr>
          <w:rFonts w:ascii="Arial" w:hAnsi="Arial" w:cs="Arial"/>
          <w:szCs w:val="22"/>
          <w:lang w:val="en-CA"/>
        </w:rPr>
        <w:t>Hayes</w:t>
      </w:r>
      <w:r w:rsidR="00987F16">
        <w:rPr>
          <w:rFonts w:ascii="Arial" w:hAnsi="Arial" w:cs="Arial"/>
          <w:szCs w:val="22"/>
          <w:lang w:val="en-CA"/>
        </w:rPr>
        <w:t>'</w:t>
      </w:r>
      <w:r w:rsidR="00987F16" w:rsidRPr="00987F16">
        <w:rPr>
          <w:rFonts w:ascii="Arial" w:hAnsi="Arial" w:cs="Arial"/>
          <w:szCs w:val="22"/>
          <w:lang w:val="en-CA"/>
        </w:rPr>
        <w:t xml:space="preserve"> (2013) procedure for Multiple Mediation analysis</w:t>
      </w:r>
      <w:r w:rsidR="00987F16">
        <w:rPr>
          <w:rFonts w:ascii="Arial" w:hAnsi="Arial" w:cs="Arial"/>
          <w:szCs w:val="22"/>
          <w:lang w:val="en-CA"/>
        </w:rPr>
        <w:t>, with Life Satisfaction as the dependent variable</w:t>
      </w:r>
      <w:r w:rsidR="003A1DF6">
        <w:rPr>
          <w:rFonts w:ascii="Arial" w:hAnsi="Arial" w:cs="Arial"/>
          <w:szCs w:val="22"/>
          <w:lang w:val="en-CA"/>
        </w:rPr>
        <w:t xml:space="preserve">. </w:t>
      </w:r>
      <w:r w:rsidR="00987F16">
        <w:rPr>
          <w:rFonts w:ascii="Arial" w:hAnsi="Arial" w:cs="Arial"/>
          <w:szCs w:val="22"/>
          <w:lang w:val="en-CA"/>
        </w:rPr>
        <w:t xml:space="preserve"> Comparing ASD </w:t>
      </w:r>
      <w:r w:rsidR="00B200A2">
        <w:rPr>
          <w:rFonts w:ascii="Arial" w:hAnsi="Arial" w:cs="Arial"/>
          <w:szCs w:val="22"/>
          <w:lang w:val="en-CA"/>
        </w:rPr>
        <w:t>to</w:t>
      </w:r>
      <w:r w:rsidR="00987F16">
        <w:rPr>
          <w:rFonts w:ascii="Arial" w:hAnsi="Arial" w:cs="Arial"/>
          <w:szCs w:val="22"/>
          <w:lang w:val="en-CA"/>
        </w:rPr>
        <w:t xml:space="preserve"> TD groups, we found a pattern of p</w:t>
      </w:r>
      <w:proofErr w:type="spellStart"/>
      <w:r w:rsidR="00987F16" w:rsidRPr="00987F16">
        <w:rPr>
          <w:rFonts w:ascii="Arial" w:hAnsi="Arial" w:cs="Arial"/>
          <w:szCs w:val="22"/>
        </w:rPr>
        <w:t>artial</w:t>
      </w:r>
      <w:proofErr w:type="spellEnd"/>
      <w:r w:rsidR="00987F16" w:rsidRPr="00987F16">
        <w:rPr>
          <w:rFonts w:ascii="Arial" w:hAnsi="Arial" w:cs="Arial"/>
          <w:szCs w:val="22"/>
        </w:rPr>
        <w:t xml:space="preserve"> </w:t>
      </w:r>
      <w:r w:rsidR="00987F16">
        <w:rPr>
          <w:rFonts w:ascii="Arial" w:hAnsi="Arial" w:cs="Arial"/>
          <w:szCs w:val="22"/>
        </w:rPr>
        <w:t>m</w:t>
      </w:r>
      <w:r w:rsidR="00987F16" w:rsidRPr="00987F16">
        <w:rPr>
          <w:rFonts w:ascii="Arial" w:hAnsi="Arial" w:cs="Arial"/>
          <w:szCs w:val="22"/>
        </w:rPr>
        <w:t>ediation</w:t>
      </w:r>
      <w:r w:rsidR="00B200A2">
        <w:rPr>
          <w:rFonts w:ascii="Arial" w:hAnsi="Arial" w:cs="Arial"/>
          <w:szCs w:val="22"/>
        </w:rPr>
        <w:t>,</w:t>
      </w:r>
      <w:r w:rsidR="00987F16" w:rsidRPr="00987F16">
        <w:rPr>
          <w:rFonts w:ascii="Arial" w:hAnsi="Arial" w:cs="Arial"/>
          <w:szCs w:val="22"/>
        </w:rPr>
        <w:t xml:space="preserve"> with </w:t>
      </w:r>
      <w:r w:rsidR="00B200A2">
        <w:rPr>
          <w:rFonts w:ascii="Arial" w:hAnsi="Arial" w:cs="Arial"/>
          <w:szCs w:val="22"/>
        </w:rPr>
        <w:t xml:space="preserve">five </w:t>
      </w:r>
      <w:r w:rsidR="00987F16" w:rsidRPr="00987F16">
        <w:rPr>
          <w:rFonts w:ascii="Arial" w:hAnsi="Arial" w:cs="Arial"/>
          <w:szCs w:val="22"/>
        </w:rPr>
        <w:t>sig</w:t>
      </w:r>
      <w:r w:rsidR="00B200A2">
        <w:rPr>
          <w:rFonts w:ascii="Arial" w:hAnsi="Arial" w:cs="Arial"/>
          <w:szCs w:val="22"/>
        </w:rPr>
        <w:t>nificant</w:t>
      </w:r>
      <w:r w:rsidR="00987F16" w:rsidRPr="00987F16">
        <w:rPr>
          <w:rFonts w:ascii="Arial" w:hAnsi="Arial" w:cs="Arial"/>
          <w:szCs w:val="22"/>
        </w:rPr>
        <w:t xml:space="preserve"> mediators</w:t>
      </w:r>
      <w:r w:rsidR="00987F16">
        <w:rPr>
          <w:rFonts w:ascii="Arial" w:hAnsi="Arial" w:cs="Arial"/>
          <w:szCs w:val="22"/>
        </w:rPr>
        <w:t xml:space="preserve">: child's adaptive level, parent health, mental health problems, socialization, and </w:t>
      </w:r>
      <w:r w:rsidR="00466B58">
        <w:rPr>
          <w:rFonts w:ascii="Arial" w:hAnsi="Arial" w:cs="Arial"/>
          <w:szCs w:val="22"/>
        </w:rPr>
        <w:t xml:space="preserve">sense of </w:t>
      </w:r>
      <w:r w:rsidR="00987F16">
        <w:rPr>
          <w:rFonts w:ascii="Arial" w:hAnsi="Arial" w:cs="Arial"/>
          <w:szCs w:val="22"/>
        </w:rPr>
        <w:t>burden.  The second analysis</w:t>
      </w:r>
      <w:r w:rsidR="003A1DF6">
        <w:rPr>
          <w:rFonts w:ascii="Arial" w:hAnsi="Arial" w:cs="Arial"/>
          <w:szCs w:val="22"/>
        </w:rPr>
        <w:t>,</w:t>
      </w:r>
      <w:r w:rsidR="00987F16">
        <w:rPr>
          <w:rFonts w:ascii="Arial" w:hAnsi="Arial" w:cs="Arial"/>
          <w:szCs w:val="22"/>
        </w:rPr>
        <w:t xml:space="preserve"> comparing ASD </w:t>
      </w:r>
      <w:r w:rsidR="00B200A2">
        <w:rPr>
          <w:rFonts w:ascii="Arial" w:hAnsi="Arial" w:cs="Arial"/>
          <w:szCs w:val="22"/>
        </w:rPr>
        <w:t>to</w:t>
      </w:r>
      <w:r w:rsidR="00987F16">
        <w:rPr>
          <w:rFonts w:ascii="Arial" w:hAnsi="Arial" w:cs="Arial"/>
          <w:szCs w:val="22"/>
        </w:rPr>
        <w:t xml:space="preserve"> ID groups</w:t>
      </w:r>
      <w:r w:rsidR="003A1DF6">
        <w:rPr>
          <w:rFonts w:ascii="Arial" w:hAnsi="Arial" w:cs="Arial"/>
          <w:szCs w:val="22"/>
        </w:rPr>
        <w:t>,</w:t>
      </w:r>
      <w:r w:rsidR="00987F16">
        <w:rPr>
          <w:rFonts w:ascii="Arial" w:hAnsi="Arial" w:cs="Arial"/>
          <w:szCs w:val="22"/>
        </w:rPr>
        <w:t xml:space="preserve"> revealed a full me</w:t>
      </w:r>
      <w:r w:rsidR="00B200A2">
        <w:rPr>
          <w:rFonts w:ascii="Arial" w:hAnsi="Arial" w:cs="Arial"/>
          <w:szCs w:val="22"/>
        </w:rPr>
        <w:t xml:space="preserve">diation of the relationship to Life Satisfaction, </w:t>
      </w:r>
      <w:r w:rsidR="00987F16">
        <w:rPr>
          <w:rFonts w:ascii="Arial" w:hAnsi="Arial" w:cs="Arial"/>
          <w:szCs w:val="22"/>
        </w:rPr>
        <w:t xml:space="preserve">with three significant predictors: parent health, mental health problems, and sense of burden.  </w:t>
      </w:r>
    </w:p>
    <w:p w:rsidR="00987F16" w:rsidRPr="00987F16" w:rsidRDefault="00987F16" w:rsidP="00987F16">
      <w:pPr>
        <w:rPr>
          <w:rFonts w:ascii="Arial" w:hAnsi="Arial" w:cs="Arial"/>
          <w:szCs w:val="22"/>
          <w:lang w:val="en-CA"/>
        </w:rPr>
      </w:pPr>
      <w:bookmarkStart w:id="0" w:name="_GoBack"/>
      <w:bookmarkEnd w:id="0"/>
    </w:p>
    <w:p w:rsidR="004357CB" w:rsidRDefault="009169D9" w:rsidP="004357CB">
      <w:pPr>
        <w:rPr>
          <w:rFonts w:ascii="Arial" w:hAnsi="Arial" w:cs="Arial"/>
          <w:szCs w:val="22"/>
        </w:rPr>
      </w:pPr>
      <w:r w:rsidRPr="007D66DB">
        <w:rPr>
          <w:rFonts w:ascii="Arial" w:hAnsi="Arial" w:cs="Arial"/>
          <w:b/>
          <w:szCs w:val="22"/>
        </w:rPr>
        <w:t>Discussion/</w:t>
      </w:r>
      <w:r w:rsidR="00331391" w:rsidRPr="007D66DB">
        <w:rPr>
          <w:rFonts w:ascii="Arial" w:hAnsi="Arial" w:cs="Arial"/>
          <w:b/>
          <w:szCs w:val="22"/>
        </w:rPr>
        <w:t>Conclusion</w:t>
      </w:r>
    </w:p>
    <w:p w:rsidR="004357CB" w:rsidRDefault="004357CB" w:rsidP="004357CB">
      <w:pPr>
        <w:rPr>
          <w:rFonts w:ascii="Arial" w:hAnsi="Arial" w:cs="Arial"/>
          <w:szCs w:val="22"/>
        </w:rPr>
      </w:pPr>
    </w:p>
    <w:p w:rsidR="00B93242" w:rsidRDefault="00E00439" w:rsidP="004357CB">
      <w:pPr>
        <w:rPr>
          <w:rFonts w:ascii="Arial" w:hAnsi="Arial" w:cs="Arial"/>
          <w:szCs w:val="22"/>
        </w:rPr>
      </w:pPr>
      <w:r w:rsidRPr="004357CB">
        <w:rPr>
          <w:rFonts w:ascii="Arial" w:hAnsi="Arial" w:cs="Arial"/>
          <w:szCs w:val="22"/>
        </w:rPr>
        <w:t xml:space="preserve">Though associated with child factors, it was parent health, mental health, and perception of </w:t>
      </w:r>
      <w:r w:rsidRPr="004357CB">
        <w:rPr>
          <w:rFonts w:ascii="Arial" w:hAnsi="Arial" w:cs="Arial"/>
          <w:szCs w:val="22"/>
        </w:rPr>
        <w:lastRenderedPageBreak/>
        <w:t>burden (not child factors</w:t>
      </w:r>
      <w:r w:rsidR="004357CB">
        <w:rPr>
          <w:rFonts w:ascii="Arial" w:hAnsi="Arial" w:cs="Arial"/>
          <w:szCs w:val="22"/>
        </w:rPr>
        <w:t xml:space="preserve"> directly</w:t>
      </w:r>
      <w:r w:rsidRPr="004357CB">
        <w:rPr>
          <w:rFonts w:ascii="Arial" w:hAnsi="Arial" w:cs="Arial"/>
          <w:szCs w:val="22"/>
        </w:rPr>
        <w:t>) that accounted for the relationship between group status and overall Life Satisfaction</w:t>
      </w:r>
      <w:r w:rsidR="004357CB">
        <w:rPr>
          <w:rFonts w:ascii="Arial" w:hAnsi="Arial" w:cs="Arial"/>
          <w:szCs w:val="22"/>
        </w:rPr>
        <w:t xml:space="preserve">.  Although the study has the usual limitations associated with online surveys, the analytic method is rigorous and the findings robust.  </w:t>
      </w:r>
      <w:r w:rsidR="004357CB" w:rsidRPr="004357CB">
        <w:rPr>
          <w:rFonts w:ascii="Arial" w:hAnsi="Arial" w:cs="Arial"/>
          <w:szCs w:val="22"/>
        </w:rPr>
        <w:t>There are c</w:t>
      </w:r>
      <w:r w:rsidR="00987F16" w:rsidRPr="004357CB">
        <w:rPr>
          <w:rFonts w:ascii="Arial" w:hAnsi="Arial" w:cs="Arial"/>
          <w:szCs w:val="22"/>
        </w:rPr>
        <w:t xml:space="preserve">lear clinical implications for prevention </w:t>
      </w:r>
      <w:r w:rsidR="004357CB">
        <w:rPr>
          <w:rFonts w:ascii="Arial" w:hAnsi="Arial" w:cs="Arial"/>
          <w:szCs w:val="22"/>
        </w:rPr>
        <w:t xml:space="preserve">and </w:t>
      </w:r>
      <w:r w:rsidR="00987F16" w:rsidRPr="004357CB">
        <w:rPr>
          <w:rFonts w:ascii="Arial" w:hAnsi="Arial" w:cs="Arial"/>
          <w:szCs w:val="22"/>
        </w:rPr>
        <w:t xml:space="preserve">support </w:t>
      </w:r>
      <w:r w:rsidR="004357CB">
        <w:rPr>
          <w:rFonts w:ascii="Arial" w:hAnsi="Arial" w:cs="Arial"/>
          <w:szCs w:val="22"/>
        </w:rPr>
        <w:t xml:space="preserve">of parents </w:t>
      </w:r>
      <w:r w:rsidR="00987F16" w:rsidRPr="004357CB">
        <w:rPr>
          <w:rFonts w:ascii="Arial" w:hAnsi="Arial" w:cs="Arial"/>
          <w:szCs w:val="22"/>
        </w:rPr>
        <w:t>to enhance health, mental health, and re</w:t>
      </w:r>
      <w:r w:rsidR="004357CB">
        <w:rPr>
          <w:rFonts w:ascii="Arial" w:hAnsi="Arial" w:cs="Arial"/>
          <w:szCs w:val="22"/>
        </w:rPr>
        <w:t>duce sense of burden.  These might include: r</w:t>
      </w:r>
      <w:r w:rsidRPr="004357CB">
        <w:rPr>
          <w:rFonts w:ascii="Arial" w:hAnsi="Arial" w:cs="Arial"/>
          <w:szCs w:val="22"/>
        </w:rPr>
        <w:t>espite care</w:t>
      </w:r>
      <w:r w:rsidR="004357CB">
        <w:rPr>
          <w:rFonts w:ascii="Arial" w:hAnsi="Arial" w:cs="Arial"/>
          <w:szCs w:val="22"/>
        </w:rPr>
        <w:t>, m</w:t>
      </w:r>
      <w:r w:rsidRPr="004357CB">
        <w:rPr>
          <w:rFonts w:ascii="Arial" w:hAnsi="Arial" w:cs="Arial"/>
          <w:szCs w:val="22"/>
        </w:rPr>
        <w:t>indfulness</w:t>
      </w:r>
      <w:r w:rsidR="004357CB">
        <w:rPr>
          <w:rFonts w:ascii="Arial" w:hAnsi="Arial" w:cs="Arial"/>
          <w:szCs w:val="22"/>
        </w:rPr>
        <w:t>, a</w:t>
      </w:r>
      <w:r w:rsidRPr="004357CB">
        <w:rPr>
          <w:rFonts w:ascii="Arial" w:hAnsi="Arial" w:cs="Arial"/>
          <w:szCs w:val="22"/>
        </w:rPr>
        <w:t>cceptance</w:t>
      </w:r>
      <w:r w:rsidR="004357CB">
        <w:rPr>
          <w:rFonts w:ascii="Arial" w:hAnsi="Arial" w:cs="Arial"/>
          <w:szCs w:val="22"/>
        </w:rPr>
        <w:t>, p</w:t>
      </w:r>
      <w:r w:rsidRPr="004357CB">
        <w:rPr>
          <w:rFonts w:ascii="Arial" w:hAnsi="Arial" w:cs="Arial"/>
          <w:szCs w:val="22"/>
        </w:rPr>
        <w:t>arent support groups</w:t>
      </w:r>
      <w:r w:rsidR="004357CB">
        <w:rPr>
          <w:rFonts w:ascii="Arial" w:hAnsi="Arial" w:cs="Arial"/>
          <w:szCs w:val="22"/>
        </w:rPr>
        <w:t>, s</w:t>
      </w:r>
      <w:r w:rsidRPr="004357CB">
        <w:rPr>
          <w:rFonts w:ascii="Arial" w:hAnsi="Arial" w:cs="Arial"/>
          <w:szCs w:val="22"/>
        </w:rPr>
        <w:t>upportive counselling</w:t>
      </w:r>
      <w:r w:rsidR="004357CB">
        <w:rPr>
          <w:rFonts w:ascii="Arial" w:hAnsi="Arial" w:cs="Arial"/>
          <w:szCs w:val="22"/>
        </w:rPr>
        <w:t>, and generally enhancing s</w:t>
      </w:r>
      <w:r w:rsidRPr="004357CB">
        <w:rPr>
          <w:rFonts w:ascii="Arial" w:hAnsi="Arial" w:cs="Arial"/>
          <w:szCs w:val="22"/>
        </w:rPr>
        <w:t>ocial support</w:t>
      </w:r>
      <w:r w:rsidR="004357CB">
        <w:rPr>
          <w:rFonts w:ascii="Arial" w:hAnsi="Arial" w:cs="Arial"/>
          <w:szCs w:val="22"/>
        </w:rPr>
        <w:t xml:space="preserve"> for families. </w:t>
      </w:r>
    </w:p>
    <w:p w:rsidR="003A1DF6" w:rsidRPr="004357CB" w:rsidRDefault="003A1DF6" w:rsidP="004357CB">
      <w:pPr>
        <w:rPr>
          <w:rFonts w:ascii="Arial" w:hAnsi="Arial" w:cs="Arial"/>
          <w:szCs w:val="22"/>
          <w:lang w:val="en-CA"/>
        </w:rPr>
      </w:pPr>
    </w:p>
    <w:p w:rsidR="00CA2F7F" w:rsidRDefault="00CA2F7F">
      <w:pPr>
        <w:rPr>
          <w:rFonts w:ascii="Arial" w:hAnsi="Arial" w:cs="Arial"/>
          <w:b/>
          <w:szCs w:val="22"/>
        </w:rPr>
      </w:pPr>
    </w:p>
    <w:p w:rsidR="00BE72D8" w:rsidRPr="007D66DB" w:rsidRDefault="00FA3D41">
      <w:pPr>
        <w:rPr>
          <w:rFonts w:ascii="Arial" w:hAnsi="Arial" w:cs="Arial"/>
          <w:b/>
          <w:szCs w:val="22"/>
        </w:rPr>
      </w:pPr>
      <w:r w:rsidRPr="007D66DB">
        <w:rPr>
          <w:rFonts w:ascii="Arial" w:hAnsi="Arial" w:cs="Arial"/>
          <w:b/>
          <w:szCs w:val="22"/>
        </w:rPr>
        <w:t>Correspondence</w:t>
      </w:r>
      <w:r w:rsidR="00BE72D8" w:rsidRPr="007D66DB">
        <w:rPr>
          <w:rFonts w:ascii="Arial" w:hAnsi="Arial" w:cs="Arial"/>
          <w:b/>
          <w:szCs w:val="22"/>
        </w:rPr>
        <w:t xml:space="preserve"> </w:t>
      </w:r>
    </w:p>
    <w:p w:rsidR="0000658D" w:rsidRPr="007D66DB" w:rsidRDefault="0000658D" w:rsidP="00FA3D41">
      <w:pPr>
        <w:rPr>
          <w:rFonts w:ascii="Arial" w:hAnsi="Arial" w:cs="Arial"/>
          <w:szCs w:val="22"/>
        </w:rPr>
      </w:pPr>
    </w:p>
    <w:p w:rsidR="005C3E36" w:rsidRPr="007D66DB" w:rsidRDefault="00BE72D8" w:rsidP="00FA3D41">
      <w:pPr>
        <w:rPr>
          <w:rFonts w:ascii="Arial" w:hAnsi="Arial" w:cs="Arial"/>
          <w:szCs w:val="22"/>
        </w:rPr>
      </w:pPr>
      <w:r w:rsidRPr="007D66DB">
        <w:rPr>
          <w:rFonts w:ascii="Arial" w:hAnsi="Arial" w:cs="Arial"/>
          <w:szCs w:val="22"/>
        </w:rPr>
        <w:t xml:space="preserve">Adrienne Perry, </w:t>
      </w:r>
      <w:r w:rsidR="005C3E36" w:rsidRPr="007D66DB">
        <w:rPr>
          <w:rFonts w:ascii="Arial" w:hAnsi="Arial" w:cs="Arial"/>
          <w:szCs w:val="22"/>
        </w:rPr>
        <w:t>Ph.D., C. Psych., BCBA-D</w:t>
      </w:r>
    </w:p>
    <w:p w:rsidR="005C3E36" w:rsidRPr="007D66DB" w:rsidRDefault="00BE72D8" w:rsidP="00FA3D41">
      <w:pPr>
        <w:rPr>
          <w:rFonts w:ascii="Arial" w:hAnsi="Arial" w:cs="Arial"/>
          <w:szCs w:val="22"/>
        </w:rPr>
      </w:pPr>
      <w:r w:rsidRPr="007D66DB">
        <w:rPr>
          <w:rFonts w:ascii="Arial" w:hAnsi="Arial" w:cs="Arial"/>
          <w:szCs w:val="22"/>
        </w:rPr>
        <w:t>York University</w:t>
      </w:r>
    </w:p>
    <w:p w:rsidR="00BE72D8" w:rsidRPr="007D66DB" w:rsidRDefault="00BE72D8" w:rsidP="00FA3D41">
      <w:pPr>
        <w:rPr>
          <w:rFonts w:ascii="Arial" w:hAnsi="Arial" w:cs="Arial"/>
          <w:szCs w:val="22"/>
        </w:rPr>
      </w:pPr>
      <w:r w:rsidRPr="007D66DB">
        <w:rPr>
          <w:rFonts w:ascii="Arial" w:hAnsi="Arial" w:cs="Arial"/>
          <w:szCs w:val="22"/>
        </w:rPr>
        <w:t>perry@yorku.ca</w:t>
      </w:r>
    </w:p>
    <w:p w:rsidR="0000658D" w:rsidRDefault="0000658D" w:rsidP="00FA3D41">
      <w:pPr>
        <w:rPr>
          <w:rFonts w:ascii="Arial" w:hAnsi="Arial" w:cs="Arial"/>
          <w:szCs w:val="22"/>
        </w:rPr>
      </w:pPr>
    </w:p>
    <w:p w:rsidR="005E5B73" w:rsidRDefault="005E5B73" w:rsidP="00FA3D4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Jonathan Weiss, Ph.D., C. Psych.</w:t>
      </w:r>
    </w:p>
    <w:p w:rsidR="005E5B73" w:rsidRDefault="005E5B73" w:rsidP="00FA3D4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York University</w:t>
      </w:r>
    </w:p>
    <w:p w:rsidR="005E5B73" w:rsidRDefault="005E5B73" w:rsidP="00FA3D4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jonweiss@yorku.ca</w:t>
      </w:r>
    </w:p>
    <w:p w:rsidR="005E5B73" w:rsidRPr="007D66DB" w:rsidRDefault="005E5B73" w:rsidP="00FA3D41">
      <w:pPr>
        <w:rPr>
          <w:rFonts w:ascii="Arial" w:hAnsi="Arial" w:cs="Arial"/>
          <w:szCs w:val="22"/>
        </w:rPr>
      </w:pPr>
    </w:p>
    <w:sectPr w:rsidR="005E5B73" w:rsidRPr="007D66DB" w:rsidSect="00B3392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23E"/>
    <w:multiLevelType w:val="hybridMultilevel"/>
    <w:tmpl w:val="626C4834"/>
    <w:lvl w:ilvl="0" w:tplc="74288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6B2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CD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80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FE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8A5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7AD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E8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0D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6A60E0"/>
    <w:multiLevelType w:val="hybridMultilevel"/>
    <w:tmpl w:val="66FC5CE6"/>
    <w:lvl w:ilvl="0" w:tplc="7AC44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E1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2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82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4B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C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09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2D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A7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B46444"/>
    <w:multiLevelType w:val="hybridMultilevel"/>
    <w:tmpl w:val="A9F6E5D4"/>
    <w:lvl w:ilvl="0" w:tplc="B1A45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EA5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EE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808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6D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6C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20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4E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E1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96609F"/>
    <w:multiLevelType w:val="hybridMultilevel"/>
    <w:tmpl w:val="ADB6C11C"/>
    <w:lvl w:ilvl="0" w:tplc="08422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0A7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30A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F8B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26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EA2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4D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A44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058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F477F8"/>
    <w:rsid w:val="0000658D"/>
    <w:rsid w:val="00065709"/>
    <w:rsid w:val="000C5D73"/>
    <w:rsid w:val="00165CD4"/>
    <w:rsid w:val="001F6B7D"/>
    <w:rsid w:val="00211FEE"/>
    <w:rsid w:val="002D204F"/>
    <w:rsid w:val="00331391"/>
    <w:rsid w:val="00357FC8"/>
    <w:rsid w:val="003A1DF6"/>
    <w:rsid w:val="003D5AAB"/>
    <w:rsid w:val="004357CB"/>
    <w:rsid w:val="00466B58"/>
    <w:rsid w:val="004F054C"/>
    <w:rsid w:val="005C21D6"/>
    <w:rsid w:val="005C3E36"/>
    <w:rsid w:val="005E5B73"/>
    <w:rsid w:val="0065770D"/>
    <w:rsid w:val="00663FFE"/>
    <w:rsid w:val="006A00F8"/>
    <w:rsid w:val="006D14FC"/>
    <w:rsid w:val="007112EB"/>
    <w:rsid w:val="00725E33"/>
    <w:rsid w:val="007B6D78"/>
    <w:rsid w:val="007D66DB"/>
    <w:rsid w:val="007F5091"/>
    <w:rsid w:val="008545DD"/>
    <w:rsid w:val="00863299"/>
    <w:rsid w:val="0089454C"/>
    <w:rsid w:val="00897813"/>
    <w:rsid w:val="009169D9"/>
    <w:rsid w:val="00987F16"/>
    <w:rsid w:val="00A46D95"/>
    <w:rsid w:val="00A71B96"/>
    <w:rsid w:val="00B200A2"/>
    <w:rsid w:val="00B3392C"/>
    <w:rsid w:val="00B41B80"/>
    <w:rsid w:val="00B83720"/>
    <w:rsid w:val="00B92FBF"/>
    <w:rsid w:val="00B93242"/>
    <w:rsid w:val="00B95109"/>
    <w:rsid w:val="00BE72D8"/>
    <w:rsid w:val="00CA2F7F"/>
    <w:rsid w:val="00D137B2"/>
    <w:rsid w:val="00D74009"/>
    <w:rsid w:val="00DA2A22"/>
    <w:rsid w:val="00E00439"/>
    <w:rsid w:val="00E17C24"/>
    <w:rsid w:val="00EB2F66"/>
    <w:rsid w:val="00F477F8"/>
    <w:rsid w:val="00F634BD"/>
    <w:rsid w:val="00F91BC2"/>
    <w:rsid w:val="00FA3D41"/>
    <w:rsid w:val="00FF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F8"/>
    <w:pPr>
      <w:widowControl w:val="0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6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5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58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58D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58D"/>
    <w:rPr>
      <w:rFonts w:ascii="Tahoma" w:eastAsia="Times New Roman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F16"/>
    <w:pPr>
      <w:widowControl/>
      <w:spacing w:before="100" w:beforeAutospacing="1" w:after="100" w:afterAutospacing="1"/>
    </w:pPr>
    <w:rPr>
      <w:snapToGrid/>
      <w:sz w:val="24"/>
      <w:szCs w:val="24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371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45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8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5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3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033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5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15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12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Azin Taheri</dc:creator>
  <cp:lastModifiedBy>Perry</cp:lastModifiedBy>
  <cp:revision>2</cp:revision>
  <dcterms:created xsi:type="dcterms:W3CDTF">2017-01-15T15:44:00Z</dcterms:created>
  <dcterms:modified xsi:type="dcterms:W3CDTF">2017-01-15T15:44:00Z</dcterms:modified>
</cp:coreProperties>
</file>