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0D" w:rsidRPr="00F42C0D" w:rsidRDefault="00E2353B" w:rsidP="00F42C0D">
      <w:pPr>
        <w:tabs>
          <w:tab w:val="left" w:pos="3615"/>
        </w:tabs>
        <w:jc w:val="center"/>
        <w:rPr>
          <w:rFonts w:ascii="Arial" w:hAnsi="Arial" w:cs="Arial"/>
          <w:b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t>MILD INTELLECTUAL DISABILITY</w:t>
      </w:r>
      <w:r w:rsidR="008F18D8" w:rsidRPr="00F42C0D">
        <w:rPr>
          <w:rFonts w:ascii="Arial" w:hAnsi="Arial" w:cs="Arial"/>
          <w:b/>
          <w:sz w:val="20"/>
          <w:szCs w:val="20"/>
        </w:rPr>
        <w:t xml:space="preserve"> IN PRIMARY CARE SETTINGS: AN EXPLORATORY PILOT STUDY</w:t>
      </w:r>
    </w:p>
    <w:p w:rsidR="00F42C0D" w:rsidRPr="00F42C0D" w:rsidRDefault="00F42C0D" w:rsidP="00F42C0D">
      <w:pPr>
        <w:jc w:val="center"/>
        <w:rPr>
          <w:rFonts w:ascii="Arial" w:hAnsi="Arial" w:cs="Arial"/>
          <w:b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t xml:space="preserve">Meg </w:t>
      </w:r>
      <w:proofErr w:type="spellStart"/>
      <w:r w:rsidRPr="00F42C0D">
        <w:rPr>
          <w:rFonts w:ascii="Arial" w:hAnsi="Arial" w:cs="Arial"/>
          <w:b/>
          <w:sz w:val="20"/>
          <w:szCs w:val="20"/>
        </w:rPr>
        <w:t>Gemmill</w:t>
      </w:r>
      <w:proofErr w:type="spellEnd"/>
      <w:r w:rsidRPr="00F42C0D">
        <w:rPr>
          <w:rFonts w:ascii="Arial" w:hAnsi="Arial" w:cs="Arial"/>
          <w:b/>
          <w:sz w:val="20"/>
          <w:szCs w:val="20"/>
        </w:rPr>
        <w:t xml:space="preserve"> MD CCFP</w:t>
      </w:r>
      <w:r w:rsidRPr="00F42C0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F42C0D">
        <w:rPr>
          <w:rFonts w:ascii="Arial" w:hAnsi="Arial" w:cs="Arial"/>
          <w:b/>
          <w:sz w:val="20"/>
          <w:szCs w:val="20"/>
        </w:rPr>
        <w:t>, Mary Martin MSc</w:t>
      </w:r>
      <w:r w:rsidRPr="00F42C0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F42C0D">
        <w:rPr>
          <w:rFonts w:ascii="Arial" w:hAnsi="Arial" w:cs="Arial"/>
          <w:b/>
          <w:sz w:val="20"/>
          <w:szCs w:val="20"/>
        </w:rPr>
        <w:t xml:space="preserve">, Nicole </w:t>
      </w:r>
      <w:proofErr w:type="spellStart"/>
      <w:r w:rsidRPr="00F42C0D">
        <w:rPr>
          <w:rFonts w:ascii="Arial" w:hAnsi="Arial" w:cs="Arial"/>
          <w:b/>
          <w:sz w:val="20"/>
          <w:szCs w:val="20"/>
        </w:rPr>
        <w:t>Bobbette</w:t>
      </w:r>
      <w:proofErr w:type="spellEnd"/>
      <w:r w:rsidRPr="00F42C0D">
        <w:rPr>
          <w:rFonts w:ascii="Arial" w:hAnsi="Arial" w:cs="Arial"/>
          <w:b/>
          <w:sz w:val="20"/>
          <w:szCs w:val="20"/>
        </w:rPr>
        <w:t xml:space="preserve"> OT Reg. (</w:t>
      </w:r>
      <w:proofErr w:type="spellStart"/>
      <w:r w:rsidRPr="00F42C0D">
        <w:rPr>
          <w:rFonts w:ascii="Arial" w:hAnsi="Arial" w:cs="Arial"/>
          <w:b/>
          <w:sz w:val="20"/>
          <w:szCs w:val="20"/>
        </w:rPr>
        <w:t>Ont</w:t>
      </w:r>
      <w:proofErr w:type="spellEnd"/>
      <w:r w:rsidRPr="00F42C0D">
        <w:rPr>
          <w:rFonts w:ascii="Arial" w:hAnsi="Arial" w:cs="Arial"/>
          <w:b/>
          <w:sz w:val="20"/>
          <w:szCs w:val="20"/>
        </w:rPr>
        <w:t>)</w:t>
      </w:r>
      <w:r w:rsidRPr="00F42C0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F42C0D">
        <w:rPr>
          <w:rFonts w:ascii="Arial" w:hAnsi="Arial" w:cs="Arial"/>
          <w:b/>
          <w:sz w:val="20"/>
          <w:szCs w:val="20"/>
        </w:rPr>
        <w:t>, Elizabeth Grier MD CCFP</w:t>
      </w:r>
      <w:r w:rsidRPr="00F42C0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F42C0D">
        <w:rPr>
          <w:rFonts w:ascii="Arial" w:hAnsi="Arial" w:cs="Arial"/>
          <w:b/>
          <w:sz w:val="20"/>
          <w:szCs w:val="20"/>
        </w:rPr>
        <w:t xml:space="preserve">, Ian </w:t>
      </w:r>
      <w:proofErr w:type="spellStart"/>
      <w:r w:rsidRPr="00F42C0D">
        <w:rPr>
          <w:rFonts w:ascii="Arial" w:hAnsi="Arial" w:cs="Arial"/>
          <w:b/>
          <w:sz w:val="20"/>
          <w:szCs w:val="20"/>
        </w:rPr>
        <w:t>Casson</w:t>
      </w:r>
      <w:proofErr w:type="spellEnd"/>
      <w:r w:rsidRPr="00F42C0D">
        <w:rPr>
          <w:rFonts w:ascii="Arial" w:hAnsi="Arial" w:cs="Arial"/>
          <w:b/>
          <w:sz w:val="20"/>
          <w:szCs w:val="20"/>
        </w:rPr>
        <w:t xml:space="preserve"> MD CCFP</w:t>
      </w:r>
      <w:r w:rsidRPr="00F42C0D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F42C0D" w:rsidRPr="00F42C0D" w:rsidRDefault="00F42C0D" w:rsidP="00F42C0D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F42C0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F42C0D">
        <w:rPr>
          <w:rFonts w:ascii="Arial" w:hAnsi="Arial" w:cs="Arial"/>
          <w:b/>
          <w:sz w:val="20"/>
          <w:szCs w:val="20"/>
        </w:rPr>
        <w:t>Department of Family Medicine, Queen’s University</w:t>
      </w:r>
      <w:r w:rsidR="00AB3E14">
        <w:rPr>
          <w:rFonts w:ascii="Arial" w:hAnsi="Arial" w:cs="Arial"/>
          <w:b/>
          <w:sz w:val="20"/>
          <w:szCs w:val="20"/>
        </w:rPr>
        <w:t xml:space="preserve"> </w:t>
      </w:r>
      <w:r w:rsidRPr="00F42C0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F42C0D">
        <w:rPr>
          <w:rFonts w:ascii="Arial" w:hAnsi="Arial" w:cs="Arial"/>
          <w:b/>
          <w:sz w:val="20"/>
          <w:szCs w:val="20"/>
        </w:rPr>
        <w:t>Centre for Studies in Primary Care, Queen’s University</w:t>
      </w:r>
    </w:p>
    <w:p w:rsidR="005010A2" w:rsidRPr="00F42C0D" w:rsidRDefault="00E2353B" w:rsidP="007C086C">
      <w:pPr>
        <w:rPr>
          <w:rFonts w:ascii="Arial" w:hAnsi="Arial" w:cs="Arial"/>
          <w:b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t>Objectives:</w:t>
      </w:r>
      <w:r w:rsidR="007C086C" w:rsidRPr="00F42C0D">
        <w:rPr>
          <w:rFonts w:ascii="Arial" w:hAnsi="Arial" w:cs="Arial"/>
          <w:b/>
          <w:sz w:val="20"/>
          <w:szCs w:val="20"/>
        </w:rPr>
        <w:t xml:space="preserve"> </w:t>
      </w:r>
      <w:r w:rsidR="005010A2" w:rsidRPr="00F42C0D">
        <w:rPr>
          <w:rFonts w:ascii="Arial" w:hAnsi="Arial" w:cs="Arial"/>
          <w:color w:val="000000"/>
          <w:sz w:val="20"/>
          <w:szCs w:val="20"/>
          <w:lang w:val="en-US"/>
        </w:rPr>
        <w:t>Although it is recognized that adults with Intellectual and Developmental Disabilities</w:t>
      </w:r>
      <w:r w:rsidR="00840699" w:rsidRPr="00F42C0D">
        <w:rPr>
          <w:rFonts w:ascii="Arial" w:hAnsi="Arial" w:cs="Arial"/>
          <w:color w:val="000000"/>
          <w:sz w:val="20"/>
          <w:szCs w:val="20"/>
          <w:lang w:val="en-US"/>
        </w:rPr>
        <w:t xml:space="preserve"> (IDD)</w:t>
      </w:r>
      <w:r w:rsidR="007C086C" w:rsidRPr="00F42C0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5010A2" w:rsidRPr="00F42C0D">
        <w:rPr>
          <w:rFonts w:ascii="Arial" w:hAnsi="Arial" w:cs="Arial"/>
          <w:color w:val="000000"/>
          <w:sz w:val="20"/>
          <w:szCs w:val="20"/>
          <w:lang w:val="en-US"/>
        </w:rPr>
        <w:t>have high health and social s</w:t>
      </w:r>
      <w:r w:rsidR="00840699" w:rsidRPr="00F42C0D">
        <w:rPr>
          <w:rFonts w:ascii="Arial" w:hAnsi="Arial" w:cs="Arial"/>
          <w:color w:val="000000"/>
          <w:sz w:val="20"/>
          <w:szCs w:val="20"/>
          <w:lang w:val="en-US"/>
        </w:rPr>
        <w:t>upport</w:t>
      </w:r>
      <w:r w:rsidR="005010A2" w:rsidRPr="00F42C0D">
        <w:rPr>
          <w:rFonts w:ascii="Arial" w:hAnsi="Arial" w:cs="Arial"/>
          <w:color w:val="000000"/>
          <w:sz w:val="20"/>
          <w:szCs w:val="20"/>
          <w:lang w:val="en-US"/>
        </w:rPr>
        <w:t xml:space="preserve"> needs, many individuals continue to experience inequities in service access and provision</w:t>
      </w:r>
      <w:r w:rsidR="005010A2" w:rsidRPr="00F42C0D">
        <w:rPr>
          <w:rFonts w:ascii="Arial" w:hAnsi="Arial" w:cs="Arial"/>
          <w:color w:val="000000"/>
          <w:sz w:val="20"/>
          <w:szCs w:val="20"/>
        </w:rPr>
        <w:t xml:space="preserve">. As the first point of contact within the healthcare system, </w:t>
      </w:r>
      <w:r w:rsidR="00E92B4F" w:rsidRPr="00F42C0D">
        <w:rPr>
          <w:rFonts w:ascii="Arial" w:hAnsi="Arial" w:cs="Arial"/>
          <w:color w:val="000000"/>
          <w:sz w:val="20"/>
          <w:szCs w:val="20"/>
        </w:rPr>
        <w:t>primary care providers are well positioned</w:t>
      </w:r>
      <w:r w:rsidR="005010A2" w:rsidRPr="00F42C0D">
        <w:rPr>
          <w:rFonts w:ascii="Arial" w:hAnsi="Arial" w:cs="Arial"/>
          <w:color w:val="000000"/>
          <w:sz w:val="20"/>
          <w:szCs w:val="20"/>
        </w:rPr>
        <w:t xml:space="preserve"> to support the health of adults with IDD</w:t>
      </w:r>
      <w:r w:rsidR="002C7E53" w:rsidRPr="00F42C0D">
        <w:rPr>
          <w:rFonts w:ascii="Arial" w:hAnsi="Arial" w:cs="Arial"/>
          <w:color w:val="000000"/>
          <w:sz w:val="20"/>
          <w:szCs w:val="20"/>
        </w:rPr>
        <w:t xml:space="preserve">, </w:t>
      </w:r>
      <w:r w:rsidR="005010A2" w:rsidRPr="00F42C0D">
        <w:rPr>
          <w:rFonts w:ascii="Arial" w:hAnsi="Arial" w:cs="Arial"/>
          <w:color w:val="000000"/>
          <w:sz w:val="20"/>
          <w:szCs w:val="20"/>
        </w:rPr>
        <w:t>assist</w:t>
      </w:r>
      <w:r w:rsidR="002C7E53" w:rsidRPr="00F42C0D">
        <w:rPr>
          <w:rFonts w:ascii="Arial" w:hAnsi="Arial" w:cs="Arial"/>
          <w:color w:val="000000"/>
          <w:sz w:val="20"/>
          <w:szCs w:val="20"/>
        </w:rPr>
        <w:t xml:space="preserve"> in</w:t>
      </w:r>
      <w:r w:rsidR="005010A2" w:rsidRPr="00F42C0D">
        <w:rPr>
          <w:rFonts w:ascii="Arial" w:hAnsi="Arial" w:cs="Arial"/>
          <w:color w:val="000000"/>
          <w:sz w:val="20"/>
          <w:szCs w:val="20"/>
        </w:rPr>
        <w:t xml:space="preserve"> ear</w:t>
      </w:r>
      <w:r w:rsidR="00840699" w:rsidRPr="00F42C0D">
        <w:rPr>
          <w:rFonts w:ascii="Arial" w:hAnsi="Arial" w:cs="Arial"/>
          <w:color w:val="000000"/>
          <w:sz w:val="20"/>
          <w:szCs w:val="20"/>
        </w:rPr>
        <w:t xml:space="preserve">ly identification of concerns, </w:t>
      </w:r>
      <w:r w:rsidR="00E92B4F" w:rsidRPr="00F42C0D">
        <w:rPr>
          <w:rFonts w:ascii="Arial" w:hAnsi="Arial" w:cs="Arial"/>
          <w:color w:val="000000"/>
          <w:sz w:val="20"/>
          <w:szCs w:val="20"/>
        </w:rPr>
        <w:t xml:space="preserve">and </w:t>
      </w:r>
      <w:r w:rsidR="005010A2" w:rsidRPr="00F42C0D">
        <w:rPr>
          <w:rFonts w:ascii="Arial" w:hAnsi="Arial" w:cs="Arial"/>
          <w:color w:val="000000"/>
          <w:sz w:val="20"/>
          <w:szCs w:val="20"/>
        </w:rPr>
        <w:t>system</w:t>
      </w:r>
      <w:r w:rsidR="007C086C" w:rsidRPr="00F42C0D">
        <w:rPr>
          <w:rFonts w:ascii="Arial" w:hAnsi="Arial" w:cs="Arial"/>
          <w:color w:val="000000"/>
          <w:sz w:val="20"/>
          <w:szCs w:val="20"/>
        </w:rPr>
        <w:t xml:space="preserve"> navigation</w:t>
      </w:r>
      <w:r w:rsidR="00E92B4F" w:rsidRPr="00F42C0D">
        <w:rPr>
          <w:rFonts w:ascii="Arial" w:hAnsi="Arial" w:cs="Arial"/>
          <w:color w:val="000000"/>
          <w:sz w:val="20"/>
          <w:szCs w:val="20"/>
        </w:rPr>
        <w:t>.</w:t>
      </w:r>
      <w:r w:rsidR="007C086C" w:rsidRPr="00F42C0D">
        <w:rPr>
          <w:rFonts w:ascii="Arial" w:hAnsi="Arial" w:cs="Arial"/>
          <w:color w:val="000000"/>
          <w:sz w:val="20"/>
          <w:szCs w:val="20"/>
        </w:rPr>
        <w:t xml:space="preserve"> </w:t>
      </w:r>
      <w:r w:rsidR="006C7F1D" w:rsidRPr="00F42C0D">
        <w:rPr>
          <w:rFonts w:ascii="Arial" w:hAnsi="Arial" w:cs="Arial"/>
          <w:sz w:val="20"/>
          <w:szCs w:val="20"/>
        </w:rPr>
        <w:t>One major gap in care identified by</w:t>
      </w:r>
      <w:r w:rsidR="002C7E53" w:rsidRPr="00F42C0D">
        <w:rPr>
          <w:rFonts w:ascii="Arial" w:hAnsi="Arial" w:cs="Arial"/>
          <w:sz w:val="20"/>
          <w:szCs w:val="20"/>
        </w:rPr>
        <w:t xml:space="preserve"> primary</w:t>
      </w:r>
      <w:r w:rsidR="006C7F1D" w:rsidRPr="00F42C0D">
        <w:rPr>
          <w:rFonts w:ascii="Arial" w:hAnsi="Arial" w:cs="Arial"/>
          <w:sz w:val="20"/>
          <w:szCs w:val="20"/>
        </w:rPr>
        <w:t xml:space="preserve"> </w:t>
      </w:r>
      <w:r w:rsidR="002C7E53" w:rsidRPr="00F42C0D">
        <w:rPr>
          <w:rFonts w:ascii="Arial" w:hAnsi="Arial" w:cs="Arial"/>
          <w:sz w:val="20"/>
          <w:szCs w:val="20"/>
        </w:rPr>
        <w:t xml:space="preserve">care providers completing </w:t>
      </w:r>
      <w:r w:rsidR="005010A2" w:rsidRPr="00F42C0D">
        <w:rPr>
          <w:rFonts w:ascii="Arial" w:hAnsi="Arial" w:cs="Arial"/>
          <w:sz w:val="20"/>
          <w:szCs w:val="20"/>
        </w:rPr>
        <w:t>health checks</w:t>
      </w:r>
      <w:r w:rsidR="006C7F1D" w:rsidRPr="00F42C0D">
        <w:rPr>
          <w:rFonts w:ascii="Arial" w:hAnsi="Arial" w:cs="Arial"/>
          <w:sz w:val="20"/>
          <w:szCs w:val="20"/>
        </w:rPr>
        <w:t xml:space="preserve"> </w:t>
      </w:r>
      <w:r w:rsidR="00894B25" w:rsidRPr="00F42C0D">
        <w:rPr>
          <w:rFonts w:ascii="Arial" w:hAnsi="Arial" w:cs="Arial"/>
          <w:sz w:val="20"/>
          <w:szCs w:val="20"/>
        </w:rPr>
        <w:t xml:space="preserve">for adults with IDD </w:t>
      </w:r>
      <w:r w:rsidR="006C7F1D" w:rsidRPr="00F42C0D">
        <w:rPr>
          <w:rFonts w:ascii="Arial" w:hAnsi="Arial" w:cs="Arial"/>
          <w:sz w:val="20"/>
          <w:szCs w:val="20"/>
        </w:rPr>
        <w:t xml:space="preserve">is the lack </w:t>
      </w:r>
      <w:r w:rsidR="002C7E53" w:rsidRPr="00F42C0D">
        <w:rPr>
          <w:rFonts w:ascii="Arial" w:hAnsi="Arial" w:cs="Arial"/>
          <w:sz w:val="20"/>
          <w:szCs w:val="20"/>
        </w:rPr>
        <w:t>of support available to adults</w:t>
      </w:r>
      <w:r w:rsidR="006C7F1D" w:rsidRPr="00F42C0D">
        <w:rPr>
          <w:rFonts w:ascii="Arial" w:hAnsi="Arial" w:cs="Arial"/>
          <w:sz w:val="20"/>
          <w:szCs w:val="20"/>
        </w:rPr>
        <w:t xml:space="preserve"> suspected of having a mild ID</w:t>
      </w:r>
      <w:r w:rsidR="005010A2" w:rsidRPr="00F42C0D">
        <w:rPr>
          <w:rFonts w:ascii="Arial" w:hAnsi="Arial" w:cs="Arial"/>
          <w:sz w:val="20"/>
          <w:szCs w:val="20"/>
        </w:rPr>
        <w:t>D</w:t>
      </w:r>
      <w:r w:rsidR="006C7F1D" w:rsidRPr="00F42C0D">
        <w:rPr>
          <w:rFonts w:ascii="Arial" w:hAnsi="Arial" w:cs="Arial"/>
          <w:sz w:val="20"/>
          <w:szCs w:val="20"/>
        </w:rPr>
        <w:t xml:space="preserve">, but who have not been </w:t>
      </w:r>
      <w:r w:rsidR="00894B25" w:rsidRPr="00F42C0D">
        <w:rPr>
          <w:rFonts w:ascii="Arial" w:hAnsi="Arial" w:cs="Arial"/>
          <w:sz w:val="20"/>
          <w:szCs w:val="20"/>
        </w:rPr>
        <w:t>formally</w:t>
      </w:r>
      <w:r w:rsidR="006C7F1D" w:rsidRPr="00F42C0D">
        <w:rPr>
          <w:rFonts w:ascii="Arial" w:hAnsi="Arial" w:cs="Arial"/>
          <w:sz w:val="20"/>
          <w:szCs w:val="20"/>
        </w:rPr>
        <w:t xml:space="preserve"> diagnosed. 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US"/>
        </w:rPr>
        <w:t xml:space="preserve">Primary Care 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Guidelines recommend that adults with a suspected but previously undiagnosed IDD undergo formal psychological assessment to confirm diagnosis</w:t>
      </w:r>
      <w:r w:rsidR="00894B25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, 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prompt</w:t>
      </w:r>
      <w:r w:rsidR="00894B25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ing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funding for diagnosis-dependent community services. This is not easily adhered to, however, due to:</w:t>
      </w:r>
      <w:r w:rsidR="00840699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lack of knowledge of how to obtain assessment for patients</w:t>
      </w:r>
      <w:r w:rsidR="002C7E53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by primary care providers</w:t>
      </w:r>
      <w:r w:rsidR="005010A2" w:rsidRPr="00F42C0D">
        <w:rPr>
          <w:rFonts w:ascii="Arial" w:hAnsi="Arial" w:cs="Arial"/>
          <w:sz w:val="20"/>
          <w:szCs w:val="20"/>
        </w:rPr>
        <w:t xml:space="preserve">, 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the high cost which is not subsidized by many health/social systems and long wait times</w:t>
      </w:r>
      <w:r w:rsidR="002C7E53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for formal assessment</w:t>
      </w:r>
      <w:r w:rsidR="005010A2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.</w:t>
      </w:r>
      <w:r w:rsidR="002C7E53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There is growing concern that lack of timely</w:t>
      </w:r>
      <w:r w:rsidR="0092744E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identification and subsequent</w:t>
      </w:r>
      <w:r w:rsidR="002C7E53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 xml:space="preserve"> access to needed health an</w:t>
      </w:r>
      <w:r w:rsidR="0092744E" w:rsidRPr="00F42C0D">
        <w:rPr>
          <w:rFonts w:ascii="Arial" w:eastAsiaTheme="minorEastAsia" w:hAnsi="Arial" w:cs="Arial"/>
          <w:color w:val="000000" w:themeColor="dark1"/>
          <w:kern w:val="24"/>
          <w:sz w:val="20"/>
          <w:szCs w:val="20"/>
          <w:lang w:val="en-GB"/>
        </w:rPr>
        <w:t>d social service supports leads these individuals to ‘fall through the cracks” and increases their risk of poor health and on-going social vulnerability. This study sought to explore both the perceived need and usefulness of a screening tool that could be easily administered in a primary care setting to identify individuals suspected of having a mild IDD.</w:t>
      </w:r>
    </w:p>
    <w:p w:rsidR="0037782E" w:rsidRPr="00F42C0D" w:rsidRDefault="00E2353B">
      <w:pPr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t>Method</w:t>
      </w:r>
      <w:r w:rsidR="007C086C" w:rsidRPr="00F42C0D">
        <w:rPr>
          <w:rFonts w:ascii="Arial" w:hAnsi="Arial" w:cs="Arial"/>
          <w:b/>
          <w:sz w:val="20"/>
          <w:szCs w:val="20"/>
        </w:rPr>
        <w:t>s</w:t>
      </w:r>
      <w:r w:rsidRPr="00F42C0D">
        <w:rPr>
          <w:rFonts w:ascii="Arial" w:hAnsi="Arial" w:cs="Arial"/>
          <w:b/>
          <w:sz w:val="20"/>
          <w:szCs w:val="20"/>
        </w:rPr>
        <w:t>:</w:t>
      </w:r>
      <w:r w:rsidR="005A4711" w:rsidRPr="00F42C0D">
        <w:rPr>
          <w:rFonts w:ascii="Arial" w:hAnsi="Arial" w:cs="Arial"/>
          <w:b/>
          <w:sz w:val="20"/>
          <w:szCs w:val="20"/>
        </w:rPr>
        <w:t xml:space="preserve"> </w:t>
      </w:r>
      <w:r w:rsidR="007C086C" w:rsidRPr="00F42C0D">
        <w:rPr>
          <w:rFonts w:ascii="Arial" w:hAnsi="Arial" w:cs="Arial"/>
          <w:sz w:val="20"/>
          <w:szCs w:val="20"/>
        </w:rPr>
        <w:t>This study used a s</w:t>
      </w:r>
      <w:r w:rsidR="008F18D8" w:rsidRPr="00F42C0D">
        <w:rPr>
          <w:rFonts w:ascii="Arial" w:hAnsi="Arial" w:cs="Arial"/>
          <w:sz w:val="20"/>
          <w:szCs w:val="20"/>
        </w:rPr>
        <w:t>equential</w:t>
      </w:r>
      <w:r w:rsidR="007C086C" w:rsidRPr="00F42C0D">
        <w:rPr>
          <w:rFonts w:ascii="Arial" w:hAnsi="Arial" w:cs="Arial"/>
          <w:sz w:val="20"/>
          <w:szCs w:val="20"/>
        </w:rPr>
        <w:t xml:space="preserve">, </w:t>
      </w:r>
      <w:r w:rsidR="00730605" w:rsidRPr="00F42C0D">
        <w:rPr>
          <w:rFonts w:ascii="Arial" w:hAnsi="Arial" w:cs="Arial"/>
          <w:sz w:val="20"/>
          <w:szCs w:val="20"/>
        </w:rPr>
        <w:t>mixed method</w:t>
      </w:r>
      <w:r w:rsidR="007C086C" w:rsidRPr="00F42C0D">
        <w:rPr>
          <w:rFonts w:ascii="Arial" w:hAnsi="Arial" w:cs="Arial"/>
          <w:sz w:val="20"/>
          <w:szCs w:val="20"/>
        </w:rPr>
        <w:t xml:space="preserve"> design</w:t>
      </w:r>
      <w:r w:rsidR="008F18D8" w:rsidRPr="00F42C0D">
        <w:rPr>
          <w:rFonts w:ascii="Arial" w:hAnsi="Arial" w:cs="Arial"/>
          <w:sz w:val="20"/>
          <w:szCs w:val="20"/>
        </w:rPr>
        <w:t>.</w:t>
      </w:r>
      <w:r w:rsidR="0037782E" w:rsidRPr="00F42C0D">
        <w:rPr>
          <w:rFonts w:ascii="Arial" w:hAnsi="Arial" w:cs="Arial"/>
          <w:sz w:val="20"/>
          <w:szCs w:val="20"/>
        </w:rPr>
        <w:t xml:space="preserve"> In the first phase</w:t>
      </w:r>
      <w:r w:rsidR="007C086C" w:rsidRPr="00F42C0D">
        <w:rPr>
          <w:rFonts w:ascii="Arial" w:hAnsi="Arial" w:cs="Arial"/>
          <w:sz w:val="20"/>
          <w:szCs w:val="20"/>
        </w:rPr>
        <w:t>, primary care providers completed a survey exploring thei</w:t>
      </w:r>
      <w:r w:rsidR="00730605" w:rsidRPr="00F42C0D">
        <w:rPr>
          <w:rFonts w:ascii="Arial" w:hAnsi="Arial" w:cs="Arial"/>
          <w:sz w:val="20"/>
          <w:szCs w:val="20"/>
        </w:rPr>
        <w:t>r experience and perspectives of</w:t>
      </w:r>
      <w:r w:rsidR="007C086C" w:rsidRPr="00F42C0D">
        <w:rPr>
          <w:rFonts w:ascii="Arial" w:hAnsi="Arial" w:cs="Arial"/>
          <w:sz w:val="20"/>
          <w:szCs w:val="20"/>
        </w:rPr>
        <w:t xml:space="preserve"> a screening tool. </w:t>
      </w:r>
      <w:r w:rsidR="0037782E" w:rsidRPr="00F42C0D">
        <w:rPr>
          <w:rFonts w:ascii="Arial" w:hAnsi="Arial" w:cs="Arial"/>
          <w:sz w:val="20"/>
          <w:szCs w:val="20"/>
        </w:rPr>
        <w:t xml:space="preserve">Surveys were analyzed using descriptive statistics. </w:t>
      </w:r>
      <w:r w:rsidR="007C086C" w:rsidRPr="00F42C0D">
        <w:rPr>
          <w:rFonts w:ascii="Arial" w:hAnsi="Arial" w:cs="Arial"/>
          <w:sz w:val="20"/>
          <w:szCs w:val="20"/>
        </w:rPr>
        <w:t>Results from the first phase informed the development</w:t>
      </w:r>
      <w:r w:rsidR="0037782E" w:rsidRPr="00F42C0D">
        <w:rPr>
          <w:rFonts w:ascii="Arial" w:hAnsi="Arial" w:cs="Arial"/>
          <w:sz w:val="20"/>
          <w:szCs w:val="20"/>
        </w:rPr>
        <w:t xml:space="preserve"> of a</w:t>
      </w:r>
      <w:r w:rsidR="007C086C" w:rsidRPr="00F42C0D">
        <w:rPr>
          <w:rFonts w:ascii="Arial" w:hAnsi="Arial" w:cs="Arial"/>
          <w:sz w:val="20"/>
          <w:szCs w:val="20"/>
        </w:rPr>
        <w:t xml:space="preserve"> focus group </w:t>
      </w:r>
      <w:r w:rsidR="005A4711" w:rsidRPr="00F42C0D">
        <w:rPr>
          <w:rFonts w:ascii="Arial" w:hAnsi="Arial" w:cs="Arial"/>
          <w:sz w:val="20"/>
          <w:szCs w:val="20"/>
        </w:rPr>
        <w:t xml:space="preserve">to explore perspectives </w:t>
      </w:r>
      <w:r w:rsidR="00877F69" w:rsidRPr="00F42C0D">
        <w:rPr>
          <w:rFonts w:ascii="Arial" w:hAnsi="Arial" w:cs="Arial"/>
          <w:sz w:val="20"/>
          <w:szCs w:val="20"/>
        </w:rPr>
        <w:t xml:space="preserve">of </w:t>
      </w:r>
      <w:r w:rsidR="007C086C" w:rsidRPr="00F42C0D">
        <w:rPr>
          <w:rFonts w:ascii="Arial" w:hAnsi="Arial" w:cs="Arial"/>
          <w:sz w:val="20"/>
          <w:szCs w:val="20"/>
        </w:rPr>
        <w:t xml:space="preserve">community partners who provide on-going support to individuals with IDD in the </w:t>
      </w:r>
      <w:r w:rsidR="00E92B4F" w:rsidRPr="00F42C0D">
        <w:rPr>
          <w:rFonts w:ascii="Arial" w:hAnsi="Arial" w:cs="Arial"/>
          <w:sz w:val="20"/>
          <w:szCs w:val="20"/>
        </w:rPr>
        <w:t>region</w:t>
      </w:r>
      <w:r w:rsidR="007C086C" w:rsidRPr="00F42C0D">
        <w:rPr>
          <w:rFonts w:ascii="Arial" w:hAnsi="Arial" w:cs="Arial"/>
          <w:sz w:val="20"/>
          <w:szCs w:val="20"/>
        </w:rPr>
        <w:t>.</w:t>
      </w:r>
      <w:r w:rsidR="0037782E" w:rsidRPr="00F42C0D">
        <w:rPr>
          <w:rFonts w:ascii="Arial" w:hAnsi="Arial" w:cs="Arial"/>
          <w:sz w:val="20"/>
          <w:szCs w:val="20"/>
        </w:rPr>
        <w:t xml:space="preserve"> Thematic analysis of the focus group was completed.</w:t>
      </w:r>
    </w:p>
    <w:p w:rsidR="009765A4" w:rsidRPr="00F42C0D" w:rsidRDefault="00E2353B">
      <w:pPr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t>Results:</w:t>
      </w:r>
      <w:r w:rsidR="0037782E" w:rsidRPr="00F42C0D">
        <w:rPr>
          <w:rFonts w:ascii="Arial" w:hAnsi="Arial" w:cs="Arial"/>
          <w:b/>
          <w:sz w:val="20"/>
          <w:szCs w:val="20"/>
        </w:rPr>
        <w:t xml:space="preserve"> </w:t>
      </w:r>
      <w:r w:rsidR="009765A4" w:rsidRPr="00F42C0D">
        <w:rPr>
          <w:rFonts w:ascii="Arial" w:hAnsi="Arial" w:cs="Arial"/>
          <w:sz w:val="20"/>
          <w:szCs w:val="20"/>
        </w:rPr>
        <w:t>Despite the majority of primary care providers reporting that they have managed care for adults they suspect have an unidentified IDD, many felt unsure of how to obtain a diagnosis and how to access appropriate supports. Encouragingly, 78% of providers indicated that a screening tool would be helpful in this setting and that they would use it if available. The focus group provid</w:t>
      </w:r>
      <w:r w:rsidR="00E46DEB" w:rsidRPr="00F42C0D">
        <w:rPr>
          <w:rFonts w:ascii="Arial" w:hAnsi="Arial" w:cs="Arial"/>
          <w:sz w:val="20"/>
          <w:szCs w:val="20"/>
        </w:rPr>
        <w:t>ed additional community insight</w:t>
      </w:r>
      <w:r w:rsidR="00894B25" w:rsidRPr="00F42C0D">
        <w:rPr>
          <w:rFonts w:ascii="Arial" w:hAnsi="Arial" w:cs="Arial"/>
          <w:sz w:val="20"/>
          <w:szCs w:val="20"/>
        </w:rPr>
        <w:t xml:space="preserve">: </w:t>
      </w:r>
      <w:r w:rsidR="00E46DEB" w:rsidRPr="00F42C0D">
        <w:rPr>
          <w:rFonts w:ascii="Arial" w:hAnsi="Arial" w:cs="Arial"/>
          <w:sz w:val="20"/>
          <w:szCs w:val="20"/>
        </w:rPr>
        <w:t>identifying</w:t>
      </w:r>
      <w:r w:rsidR="009765A4" w:rsidRPr="00F42C0D">
        <w:rPr>
          <w:rFonts w:ascii="Arial" w:hAnsi="Arial" w:cs="Arial"/>
          <w:sz w:val="20"/>
          <w:szCs w:val="20"/>
        </w:rPr>
        <w:t xml:space="preserve"> additional facilitators and barriers to accessing supports, </w:t>
      </w:r>
      <w:r w:rsidR="00E46DEB" w:rsidRPr="00F42C0D">
        <w:rPr>
          <w:rFonts w:ascii="Arial" w:hAnsi="Arial" w:cs="Arial"/>
          <w:sz w:val="20"/>
          <w:szCs w:val="20"/>
        </w:rPr>
        <w:t xml:space="preserve">the importance of diagnosis, </w:t>
      </w:r>
      <w:proofErr w:type="gramStart"/>
      <w:r w:rsidR="009765A4" w:rsidRPr="00F42C0D">
        <w:rPr>
          <w:rFonts w:ascii="Arial" w:hAnsi="Arial" w:cs="Arial"/>
          <w:sz w:val="20"/>
          <w:szCs w:val="20"/>
        </w:rPr>
        <w:t>avenues</w:t>
      </w:r>
      <w:proofErr w:type="gramEnd"/>
      <w:r w:rsidR="009765A4" w:rsidRPr="00F42C0D">
        <w:rPr>
          <w:rFonts w:ascii="Arial" w:hAnsi="Arial" w:cs="Arial"/>
          <w:sz w:val="20"/>
          <w:szCs w:val="20"/>
        </w:rPr>
        <w:t xml:space="preserve"> for locating needed documentation and potential </w:t>
      </w:r>
      <w:r w:rsidR="00E46DEB" w:rsidRPr="00F42C0D">
        <w:rPr>
          <w:rFonts w:ascii="Arial" w:hAnsi="Arial" w:cs="Arial"/>
          <w:sz w:val="20"/>
          <w:szCs w:val="20"/>
        </w:rPr>
        <w:t>items for inclusion in the</w:t>
      </w:r>
      <w:r w:rsidR="009765A4" w:rsidRPr="00F42C0D">
        <w:rPr>
          <w:rFonts w:ascii="Arial" w:hAnsi="Arial" w:cs="Arial"/>
          <w:sz w:val="20"/>
          <w:szCs w:val="20"/>
        </w:rPr>
        <w:t xml:space="preserve"> screening</w:t>
      </w:r>
      <w:r w:rsidR="00E46DEB" w:rsidRPr="00F42C0D">
        <w:rPr>
          <w:rFonts w:ascii="Arial" w:hAnsi="Arial" w:cs="Arial"/>
          <w:sz w:val="20"/>
          <w:szCs w:val="20"/>
        </w:rPr>
        <w:t xml:space="preserve"> processes</w:t>
      </w:r>
      <w:r w:rsidR="009765A4" w:rsidRPr="00F42C0D">
        <w:rPr>
          <w:rFonts w:ascii="Arial" w:hAnsi="Arial" w:cs="Arial"/>
          <w:sz w:val="20"/>
          <w:szCs w:val="20"/>
        </w:rPr>
        <w:t xml:space="preserve">. </w:t>
      </w:r>
    </w:p>
    <w:p w:rsidR="00E2353B" w:rsidRPr="00F42C0D" w:rsidRDefault="00E2353B">
      <w:pPr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t>Discussion/Conclusions:</w:t>
      </w:r>
      <w:r w:rsidR="00E46DEB" w:rsidRPr="00F42C0D">
        <w:rPr>
          <w:rFonts w:ascii="Arial" w:hAnsi="Arial" w:cs="Arial"/>
          <w:sz w:val="20"/>
          <w:szCs w:val="20"/>
        </w:rPr>
        <w:t xml:space="preserve"> Although this study was small, results are encouraging for a larger study</w:t>
      </w:r>
      <w:r w:rsidR="00877F69" w:rsidRPr="00F42C0D">
        <w:rPr>
          <w:rFonts w:ascii="Arial" w:hAnsi="Arial" w:cs="Arial"/>
          <w:sz w:val="20"/>
          <w:szCs w:val="20"/>
        </w:rPr>
        <w:t xml:space="preserve"> in this setting. P</w:t>
      </w:r>
      <w:r w:rsidR="00E46DEB" w:rsidRPr="00F42C0D">
        <w:rPr>
          <w:rFonts w:ascii="Arial" w:hAnsi="Arial" w:cs="Arial"/>
          <w:sz w:val="20"/>
          <w:szCs w:val="20"/>
        </w:rPr>
        <w:t>rimary care providers are seeing individuals whom they suspect may have an unidentified IDD and agree that a more formalized screening tool would be useful in their practices to help obtain</w:t>
      </w:r>
      <w:r w:rsidR="00877F69" w:rsidRPr="00F42C0D">
        <w:rPr>
          <w:rFonts w:ascii="Arial" w:hAnsi="Arial" w:cs="Arial"/>
          <w:sz w:val="20"/>
          <w:szCs w:val="20"/>
        </w:rPr>
        <w:t xml:space="preserve"> timely and</w:t>
      </w:r>
      <w:r w:rsidR="00E46DEB" w:rsidRPr="00F42C0D">
        <w:rPr>
          <w:rFonts w:ascii="Arial" w:hAnsi="Arial" w:cs="Arial"/>
          <w:sz w:val="20"/>
          <w:szCs w:val="20"/>
        </w:rPr>
        <w:t xml:space="preserve"> needed services. </w:t>
      </w:r>
      <w:proofErr w:type="spellStart"/>
      <w:r w:rsidR="00877F69" w:rsidRPr="00F42C0D">
        <w:rPr>
          <w:rFonts w:ascii="Arial" w:hAnsi="Arial" w:cs="Arial"/>
          <w:sz w:val="20"/>
          <w:szCs w:val="20"/>
        </w:rPr>
        <w:t>Intersec</w:t>
      </w:r>
      <w:r w:rsidR="00E92B4F" w:rsidRPr="00F42C0D">
        <w:rPr>
          <w:rFonts w:ascii="Arial" w:hAnsi="Arial" w:cs="Arial"/>
          <w:sz w:val="20"/>
          <w:szCs w:val="20"/>
        </w:rPr>
        <w:t>t</w:t>
      </w:r>
      <w:r w:rsidR="00877F69" w:rsidRPr="00F42C0D">
        <w:rPr>
          <w:rFonts w:ascii="Arial" w:hAnsi="Arial" w:cs="Arial"/>
          <w:sz w:val="20"/>
          <w:szCs w:val="20"/>
        </w:rPr>
        <w:t>oral</w:t>
      </w:r>
      <w:proofErr w:type="spellEnd"/>
      <w:r w:rsidR="00877F69" w:rsidRPr="00F42C0D">
        <w:rPr>
          <w:rFonts w:ascii="Arial" w:hAnsi="Arial" w:cs="Arial"/>
          <w:sz w:val="20"/>
          <w:szCs w:val="20"/>
        </w:rPr>
        <w:t xml:space="preserve"> collaboration with community </w:t>
      </w:r>
      <w:r w:rsidR="00E46DEB" w:rsidRPr="00F42C0D">
        <w:rPr>
          <w:rFonts w:ascii="Arial" w:hAnsi="Arial" w:cs="Arial"/>
          <w:sz w:val="20"/>
          <w:szCs w:val="20"/>
        </w:rPr>
        <w:t>agencies that support adults with IDD</w:t>
      </w:r>
      <w:r w:rsidR="00877F69" w:rsidRPr="00F42C0D">
        <w:rPr>
          <w:rFonts w:ascii="Arial" w:hAnsi="Arial" w:cs="Arial"/>
          <w:sz w:val="20"/>
          <w:szCs w:val="20"/>
        </w:rPr>
        <w:t xml:space="preserve"> appears to be a natural connection with primary care and</w:t>
      </w:r>
      <w:r w:rsidR="00E46DEB" w:rsidRPr="00F42C0D">
        <w:rPr>
          <w:rFonts w:ascii="Arial" w:hAnsi="Arial" w:cs="Arial"/>
          <w:sz w:val="20"/>
          <w:szCs w:val="20"/>
        </w:rPr>
        <w:t xml:space="preserve"> provided rich insight </w:t>
      </w:r>
      <w:r w:rsidR="00584800" w:rsidRPr="00F42C0D">
        <w:rPr>
          <w:rFonts w:ascii="Arial" w:hAnsi="Arial" w:cs="Arial"/>
          <w:sz w:val="20"/>
          <w:szCs w:val="20"/>
        </w:rPr>
        <w:t>for the development of a</w:t>
      </w:r>
      <w:r w:rsidR="00E46DEB" w:rsidRPr="00F42C0D">
        <w:rPr>
          <w:rFonts w:ascii="Arial" w:hAnsi="Arial" w:cs="Arial"/>
          <w:sz w:val="20"/>
          <w:szCs w:val="20"/>
        </w:rPr>
        <w:t xml:space="preserve"> future screening tool</w:t>
      </w:r>
      <w:r w:rsidR="00877F69" w:rsidRPr="00F42C0D">
        <w:rPr>
          <w:rFonts w:ascii="Arial" w:hAnsi="Arial" w:cs="Arial"/>
          <w:sz w:val="20"/>
          <w:szCs w:val="20"/>
        </w:rPr>
        <w:t xml:space="preserve"> and</w:t>
      </w:r>
      <w:r w:rsidR="00584800" w:rsidRPr="00F42C0D">
        <w:rPr>
          <w:rFonts w:ascii="Arial" w:hAnsi="Arial" w:cs="Arial"/>
          <w:sz w:val="20"/>
          <w:szCs w:val="20"/>
        </w:rPr>
        <w:t>/or</w:t>
      </w:r>
      <w:r w:rsidR="00877F69" w:rsidRPr="00F42C0D">
        <w:rPr>
          <w:rFonts w:ascii="Arial" w:hAnsi="Arial" w:cs="Arial"/>
          <w:sz w:val="20"/>
          <w:szCs w:val="20"/>
        </w:rPr>
        <w:t xml:space="preserve"> process in these settings.</w:t>
      </w:r>
      <w:r w:rsidR="00E46DEB" w:rsidRPr="00F42C0D">
        <w:rPr>
          <w:rFonts w:ascii="Arial" w:hAnsi="Arial" w:cs="Arial"/>
          <w:sz w:val="20"/>
          <w:szCs w:val="20"/>
        </w:rPr>
        <w:t xml:space="preserve">  </w:t>
      </w:r>
    </w:p>
    <w:p w:rsidR="00F42C0D" w:rsidRDefault="00F42C0D">
      <w:pPr>
        <w:rPr>
          <w:rFonts w:ascii="Arial" w:hAnsi="Arial" w:cs="Arial"/>
          <w:sz w:val="20"/>
          <w:szCs w:val="20"/>
        </w:rPr>
      </w:pPr>
    </w:p>
    <w:p w:rsidR="0004673E" w:rsidRDefault="0004673E">
      <w:pPr>
        <w:rPr>
          <w:rFonts w:ascii="Arial" w:hAnsi="Arial" w:cs="Arial"/>
          <w:sz w:val="20"/>
          <w:szCs w:val="20"/>
        </w:rPr>
      </w:pPr>
    </w:p>
    <w:p w:rsidR="0004673E" w:rsidRPr="00F42C0D" w:rsidRDefault="0004673E">
      <w:pPr>
        <w:rPr>
          <w:rFonts w:ascii="Arial" w:hAnsi="Arial" w:cs="Arial"/>
          <w:sz w:val="20"/>
          <w:szCs w:val="20"/>
        </w:rPr>
      </w:pPr>
    </w:p>
    <w:p w:rsidR="00F42C0D" w:rsidRPr="00F42C0D" w:rsidRDefault="00F42C0D">
      <w:pPr>
        <w:rPr>
          <w:rFonts w:ascii="Arial" w:hAnsi="Arial" w:cs="Arial"/>
          <w:sz w:val="20"/>
          <w:szCs w:val="20"/>
        </w:rPr>
      </w:pPr>
    </w:p>
    <w:p w:rsidR="00F42C0D" w:rsidRDefault="00F42C0D" w:rsidP="00F42C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42C0D" w:rsidRDefault="00F42C0D" w:rsidP="00F42C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2C0D">
        <w:rPr>
          <w:rFonts w:ascii="Arial" w:hAnsi="Arial" w:cs="Arial"/>
          <w:b/>
          <w:sz w:val="20"/>
          <w:szCs w:val="20"/>
        </w:rPr>
        <w:lastRenderedPageBreak/>
        <w:t>Correspondence:</w:t>
      </w: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7339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sz w:val="20"/>
          <w:szCs w:val="20"/>
        </w:rPr>
        <w:t xml:space="preserve">Meg </w:t>
      </w:r>
      <w:proofErr w:type="spellStart"/>
      <w:r w:rsidRPr="00F42C0D">
        <w:rPr>
          <w:rFonts w:ascii="Arial" w:hAnsi="Arial" w:cs="Arial"/>
          <w:sz w:val="20"/>
          <w:szCs w:val="20"/>
        </w:rPr>
        <w:t>Gemmill</w:t>
      </w:r>
      <w:proofErr w:type="spellEnd"/>
      <w:r w:rsidR="00747339">
        <w:rPr>
          <w:rFonts w:ascii="Arial" w:hAnsi="Arial" w:cs="Arial"/>
          <w:sz w:val="20"/>
          <w:szCs w:val="20"/>
        </w:rPr>
        <w:t>, MD CCFP</w:t>
      </w:r>
    </w:p>
    <w:p w:rsidR="00747339" w:rsidRDefault="00747339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Family Medicine</w:t>
      </w:r>
    </w:p>
    <w:p w:rsidR="00747339" w:rsidRDefault="00747339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Queen’s University</w:t>
      </w:r>
    </w:p>
    <w:p w:rsidR="00747339" w:rsidRDefault="00747339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220 </w:t>
      </w:r>
      <w:proofErr w:type="spellStart"/>
      <w:r>
        <w:rPr>
          <w:rFonts w:ascii="Arial" w:hAnsi="Arial" w:cs="Arial"/>
          <w:sz w:val="20"/>
          <w:szCs w:val="20"/>
        </w:rPr>
        <w:t>Bagot</w:t>
      </w:r>
      <w:proofErr w:type="spellEnd"/>
      <w:r>
        <w:rPr>
          <w:rFonts w:ascii="Arial" w:hAnsi="Arial" w:cs="Arial"/>
          <w:sz w:val="20"/>
          <w:szCs w:val="20"/>
        </w:rPr>
        <w:t xml:space="preserve"> St</w:t>
      </w: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47339" w:rsidRDefault="00747339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Kingston ON, K7L 3G2</w:t>
      </w: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F42C0D">
          <w:rPr>
            <w:rStyle w:val="Hyperlink"/>
            <w:rFonts w:ascii="Arial" w:hAnsi="Arial" w:cs="Arial"/>
            <w:sz w:val="20"/>
            <w:szCs w:val="20"/>
          </w:rPr>
          <w:t>Meg.Gemmill@dfm.queensu.ca</w:t>
        </w:r>
      </w:hyperlink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339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sz w:val="20"/>
          <w:szCs w:val="20"/>
        </w:rPr>
        <w:t>Mary Martin,</w:t>
      </w:r>
      <w:r w:rsidR="00747339">
        <w:rPr>
          <w:rFonts w:ascii="Arial" w:hAnsi="Arial" w:cs="Arial"/>
          <w:sz w:val="20"/>
          <w:szCs w:val="20"/>
        </w:rPr>
        <w:t xml:space="preserve"> MSc</w:t>
      </w:r>
    </w:p>
    <w:p w:rsidR="00747339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sz w:val="20"/>
          <w:szCs w:val="20"/>
        </w:rPr>
        <w:t>Centre for Studies in Primary Care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Queen’s University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220 </w:t>
      </w:r>
      <w:proofErr w:type="spellStart"/>
      <w:r>
        <w:rPr>
          <w:rFonts w:ascii="Arial" w:hAnsi="Arial" w:cs="Arial"/>
          <w:sz w:val="20"/>
          <w:szCs w:val="20"/>
        </w:rPr>
        <w:t>Bagot</w:t>
      </w:r>
      <w:proofErr w:type="spellEnd"/>
      <w:r>
        <w:rPr>
          <w:rFonts w:ascii="Arial" w:hAnsi="Arial" w:cs="Arial"/>
          <w:sz w:val="20"/>
          <w:szCs w:val="20"/>
        </w:rPr>
        <w:t xml:space="preserve"> St</w:t>
      </w: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Kingston ON, K7L 3G2</w:t>
      </w: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Pr="00F42C0D">
          <w:rPr>
            <w:rStyle w:val="Hyperlink"/>
            <w:rFonts w:ascii="Arial" w:hAnsi="Arial" w:cs="Arial"/>
            <w:sz w:val="20"/>
            <w:szCs w:val="20"/>
          </w:rPr>
          <w:t>Mary.Martin@dfm.queensu.ca</w:t>
        </w:r>
      </w:hyperlink>
    </w:p>
    <w:p w:rsid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339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Nicole </w:t>
      </w:r>
      <w:proofErr w:type="spellStart"/>
      <w:r>
        <w:rPr>
          <w:rFonts w:ascii="Arial" w:hAnsi="Arial" w:cs="Arial"/>
          <w:sz w:val="20"/>
          <w:szCs w:val="20"/>
        </w:rPr>
        <w:t>Bobbette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747339">
        <w:rPr>
          <w:rFonts w:ascii="Arial" w:hAnsi="Arial" w:cs="Arial"/>
          <w:sz w:val="20"/>
          <w:szCs w:val="20"/>
        </w:rPr>
        <w:t>OT</w:t>
      </w:r>
      <w:proofErr w:type="spellEnd"/>
      <w:proofErr w:type="gramEnd"/>
      <w:r w:rsidR="007473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339">
        <w:rPr>
          <w:rFonts w:ascii="Arial" w:hAnsi="Arial" w:cs="Arial"/>
          <w:sz w:val="20"/>
          <w:szCs w:val="20"/>
        </w:rPr>
        <w:t>Reg</w:t>
      </w:r>
      <w:proofErr w:type="spellEnd"/>
      <w:r w:rsidR="00747339">
        <w:rPr>
          <w:rFonts w:ascii="Arial" w:hAnsi="Arial" w:cs="Arial"/>
          <w:sz w:val="20"/>
          <w:szCs w:val="20"/>
        </w:rPr>
        <w:t xml:space="preserve"> (Ont.)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Family Medicine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Queen’s University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220 </w:t>
      </w:r>
      <w:proofErr w:type="spellStart"/>
      <w:r>
        <w:rPr>
          <w:rFonts w:ascii="Arial" w:hAnsi="Arial" w:cs="Arial"/>
          <w:sz w:val="20"/>
          <w:szCs w:val="20"/>
        </w:rPr>
        <w:t>Bagot</w:t>
      </w:r>
      <w:proofErr w:type="spellEnd"/>
      <w:r>
        <w:rPr>
          <w:rFonts w:ascii="Arial" w:hAnsi="Arial" w:cs="Arial"/>
          <w:sz w:val="20"/>
          <w:szCs w:val="20"/>
        </w:rPr>
        <w:t xml:space="preserve"> St</w:t>
      </w: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Kingston ON, K7L 3G2</w:t>
      </w:r>
    </w:p>
    <w:p w:rsid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737BB3">
          <w:rPr>
            <w:rStyle w:val="Hyperlink"/>
            <w:rFonts w:ascii="Arial" w:hAnsi="Arial" w:cs="Arial"/>
            <w:sz w:val="20"/>
            <w:szCs w:val="20"/>
          </w:rPr>
          <w:t>Nicole.Bobbette@dfm.queensu.ca</w:t>
        </w:r>
      </w:hyperlink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339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sz w:val="20"/>
          <w:szCs w:val="20"/>
        </w:rPr>
        <w:t xml:space="preserve">Elizabeth Grier, </w:t>
      </w:r>
      <w:r w:rsidR="00747339">
        <w:rPr>
          <w:rFonts w:ascii="Arial" w:hAnsi="Arial" w:cs="Arial"/>
          <w:sz w:val="20"/>
          <w:szCs w:val="20"/>
        </w:rPr>
        <w:t>MD CCFP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Family Medicine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Queen’s University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220 </w:t>
      </w:r>
      <w:proofErr w:type="spellStart"/>
      <w:r>
        <w:rPr>
          <w:rFonts w:ascii="Arial" w:hAnsi="Arial" w:cs="Arial"/>
          <w:sz w:val="20"/>
          <w:szCs w:val="20"/>
        </w:rPr>
        <w:t>Bagot</w:t>
      </w:r>
      <w:proofErr w:type="spellEnd"/>
      <w:r>
        <w:rPr>
          <w:rFonts w:ascii="Arial" w:hAnsi="Arial" w:cs="Arial"/>
          <w:sz w:val="20"/>
          <w:szCs w:val="20"/>
        </w:rPr>
        <w:t xml:space="preserve"> St</w:t>
      </w: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Kingston ON, K7L 3G2</w:t>
      </w: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Pr="00F42C0D">
          <w:rPr>
            <w:rStyle w:val="Hyperlink"/>
            <w:rFonts w:ascii="Arial" w:hAnsi="Arial" w:cs="Arial"/>
            <w:sz w:val="20"/>
            <w:szCs w:val="20"/>
          </w:rPr>
          <w:t>Liz.Grier@gmail.com</w:t>
        </w:r>
      </w:hyperlink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C0D" w:rsidRPr="00F42C0D" w:rsidRDefault="00F42C0D" w:rsidP="00F42C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339" w:rsidRDefault="00F42C0D" w:rsidP="00747339">
      <w:pPr>
        <w:spacing w:after="0"/>
        <w:rPr>
          <w:rFonts w:ascii="Arial" w:hAnsi="Arial" w:cs="Arial"/>
          <w:sz w:val="20"/>
          <w:szCs w:val="20"/>
        </w:rPr>
      </w:pPr>
      <w:r w:rsidRPr="00F42C0D">
        <w:rPr>
          <w:rFonts w:ascii="Arial" w:hAnsi="Arial" w:cs="Arial"/>
          <w:sz w:val="20"/>
          <w:szCs w:val="20"/>
        </w:rPr>
        <w:t xml:space="preserve">Ian </w:t>
      </w:r>
      <w:proofErr w:type="spellStart"/>
      <w:r w:rsidRPr="00F42C0D">
        <w:rPr>
          <w:rFonts w:ascii="Arial" w:hAnsi="Arial" w:cs="Arial"/>
          <w:sz w:val="20"/>
          <w:szCs w:val="20"/>
        </w:rPr>
        <w:t>Casson</w:t>
      </w:r>
      <w:proofErr w:type="spellEnd"/>
      <w:r w:rsidR="00747339">
        <w:rPr>
          <w:rFonts w:ascii="Arial" w:hAnsi="Arial" w:cs="Arial"/>
          <w:sz w:val="20"/>
          <w:szCs w:val="20"/>
        </w:rPr>
        <w:t>, MD CCPF</w:t>
      </w:r>
    </w:p>
    <w:p w:rsidR="00747339" w:rsidRDefault="00747339" w:rsidP="0074733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Family Medicine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Queen’s University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220 </w:t>
      </w:r>
      <w:proofErr w:type="spellStart"/>
      <w:r>
        <w:rPr>
          <w:rFonts w:ascii="Arial" w:hAnsi="Arial" w:cs="Arial"/>
          <w:sz w:val="20"/>
          <w:szCs w:val="20"/>
        </w:rPr>
        <w:t>Bagot</w:t>
      </w:r>
      <w:proofErr w:type="spellEnd"/>
      <w:r>
        <w:rPr>
          <w:rFonts w:ascii="Arial" w:hAnsi="Arial" w:cs="Arial"/>
          <w:sz w:val="20"/>
          <w:szCs w:val="20"/>
        </w:rPr>
        <w:t xml:space="preserve"> St</w:t>
      </w:r>
      <w:proofErr w:type="gramStart"/>
      <w:r>
        <w:rPr>
          <w:rFonts w:ascii="Arial" w:hAnsi="Arial" w:cs="Arial"/>
          <w:sz w:val="20"/>
          <w:szCs w:val="20"/>
        </w:rPr>
        <w:t>,,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47339" w:rsidRDefault="00747339" w:rsidP="007473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Kingston ON, K7L 3G2</w:t>
      </w:r>
    </w:p>
    <w:p w:rsidR="00F42C0D" w:rsidRPr="00F42C0D" w:rsidRDefault="00F42C0D" w:rsidP="00747339">
      <w:pPr>
        <w:spacing w:after="0"/>
        <w:rPr>
          <w:rFonts w:ascii="Arial" w:hAnsi="Arial" w:cs="Arial"/>
          <w:sz w:val="20"/>
          <w:szCs w:val="20"/>
        </w:rPr>
      </w:pPr>
      <w:hyperlink r:id="rId10" w:history="1">
        <w:r w:rsidRPr="00F42C0D">
          <w:rPr>
            <w:rStyle w:val="Hyperlink"/>
            <w:rFonts w:ascii="Arial" w:hAnsi="Arial" w:cs="Arial"/>
            <w:sz w:val="20"/>
            <w:szCs w:val="20"/>
          </w:rPr>
          <w:t>Ian.Casson@dfm.queensu.ca</w:t>
        </w:r>
      </w:hyperlink>
    </w:p>
    <w:sectPr w:rsidR="00F42C0D" w:rsidRPr="00F42C0D" w:rsidSect="000C2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Times New Roman Bold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183"/>
    <w:multiLevelType w:val="hybridMultilevel"/>
    <w:tmpl w:val="16CE3030"/>
    <w:lvl w:ilvl="0" w:tplc="273C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46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4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2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A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E1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2E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3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D466BB"/>
    <w:multiLevelType w:val="hybridMultilevel"/>
    <w:tmpl w:val="E3943188"/>
    <w:lvl w:ilvl="0" w:tplc="BFE6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A1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66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F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4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C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84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E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8E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453"/>
    <w:rsid w:val="0004673E"/>
    <w:rsid w:val="000C2C86"/>
    <w:rsid w:val="002C7E53"/>
    <w:rsid w:val="0037782E"/>
    <w:rsid w:val="003E4750"/>
    <w:rsid w:val="00415B1D"/>
    <w:rsid w:val="00496C83"/>
    <w:rsid w:val="005010A2"/>
    <w:rsid w:val="00584800"/>
    <w:rsid w:val="005A4711"/>
    <w:rsid w:val="005B5453"/>
    <w:rsid w:val="006C7F1D"/>
    <w:rsid w:val="00730605"/>
    <w:rsid w:val="00747339"/>
    <w:rsid w:val="00755D23"/>
    <w:rsid w:val="007C086C"/>
    <w:rsid w:val="007F31B8"/>
    <w:rsid w:val="00840699"/>
    <w:rsid w:val="00877F69"/>
    <w:rsid w:val="00894B25"/>
    <w:rsid w:val="008F18D8"/>
    <w:rsid w:val="008F77FE"/>
    <w:rsid w:val="0092744E"/>
    <w:rsid w:val="009765A4"/>
    <w:rsid w:val="00982964"/>
    <w:rsid w:val="00A86862"/>
    <w:rsid w:val="00AB3E14"/>
    <w:rsid w:val="00AE5640"/>
    <w:rsid w:val="00BB53A0"/>
    <w:rsid w:val="00C042E0"/>
    <w:rsid w:val="00D86E9B"/>
    <w:rsid w:val="00E2353B"/>
    <w:rsid w:val="00E46DEB"/>
    <w:rsid w:val="00E92B4F"/>
    <w:rsid w:val="00EC4C0E"/>
    <w:rsid w:val="00F42C0D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8F1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C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155">
          <w:marLeft w:val="15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645">
          <w:marLeft w:val="15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838">
          <w:marLeft w:val="15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6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4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Bobbette@dfm.queensu.ca" TargetMode="External"/><Relationship Id="rId3" Type="http://schemas.openxmlformats.org/officeDocument/2006/relationships/styles" Target="styles.xml"/><Relationship Id="rId7" Type="http://schemas.openxmlformats.org/officeDocument/2006/relationships/hyperlink" Target="mailto:Mary.Martin@dfm.queensu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g.Gemmill@dfm.queensu.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an.Casson@dfm.queens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z.Gr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FF5C749E-6B84-46C1-B1F3-AEFD4C3B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Martin</cp:lastModifiedBy>
  <cp:revision>7</cp:revision>
  <dcterms:created xsi:type="dcterms:W3CDTF">2018-01-19T16:24:00Z</dcterms:created>
  <dcterms:modified xsi:type="dcterms:W3CDTF">2018-01-19T16:41:00Z</dcterms:modified>
</cp:coreProperties>
</file>