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CEA2E" w14:textId="77777777" w:rsidR="00C55848" w:rsidRDefault="00C55848" w:rsidP="00C55848">
      <w:pPr>
        <w:autoSpaceDE w:val="0"/>
        <w:autoSpaceDN w:val="0"/>
        <w:adjustRightInd w:val="0"/>
        <w:spacing w:after="0" w:line="240" w:lineRule="auto"/>
        <w:jc w:val="center"/>
        <w:rPr>
          <w:rFonts w:ascii="ArialMT" w:hAnsi="ArialMT" w:cs="ArialMT"/>
          <w:b/>
          <w:color w:val="000000"/>
        </w:rPr>
      </w:pPr>
      <w:r>
        <w:rPr>
          <w:rFonts w:ascii="ArialMT" w:hAnsi="ArialMT" w:cs="ArialMT"/>
          <w:b/>
          <w:color w:val="000000"/>
        </w:rPr>
        <w:t>INDIVIDUALLY FUNDED SERVICES AND SUPPORTS IN ONTARIO: WHAT’S AVAILABLE AND HOW IS IT WORKING</w:t>
      </w:r>
    </w:p>
    <w:p w14:paraId="3AC0D934" w14:textId="77777777" w:rsidR="00C55848" w:rsidRDefault="00C55848" w:rsidP="00C55848">
      <w:pPr>
        <w:autoSpaceDE w:val="0"/>
        <w:autoSpaceDN w:val="0"/>
        <w:adjustRightInd w:val="0"/>
        <w:spacing w:after="0" w:line="240" w:lineRule="auto"/>
        <w:jc w:val="center"/>
        <w:rPr>
          <w:rFonts w:ascii="ArialMT" w:hAnsi="ArialMT" w:cs="ArialMT"/>
          <w:b/>
          <w:color w:val="000000"/>
        </w:rPr>
      </w:pPr>
    </w:p>
    <w:p w14:paraId="13596859" w14:textId="79457997" w:rsidR="00C55848" w:rsidRDefault="00C55848" w:rsidP="00C55848">
      <w:pPr>
        <w:autoSpaceDE w:val="0"/>
        <w:autoSpaceDN w:val="0"/>
        <w:adjustRightInd w:val="0"/>
        <w:spacing w:after="0" w:line="240" w:lineRule="auto"/>
        <w:jc w:val="center"/>
        <w:rPr>
          <w:rFonts w:ascii="ArialMT" w:hAnsi="ArialMT" w:cs="ArialMT"/>
          <w:b/>
          <w:color w:val="000000"/>
        </w:rPr>
      </w:pPr>
      <w:r>
        <w:rPr>
          <w:rFonts w:ascii="ArialMT" w:hAnsi="ArialMT" w:cs="ArialMT"/>
          <w:b/>
          <w:color w:val="000000"/>
        </w:rPr>
        <w:t>Barry Isaacs</w:t>
      </w:r>
      <w:r w:rsidR="00B36ACE">
        <w:rPr>
          <w:rFonts w:ascii="ArialMT" w:hAnsi="ArialMT" w:cs="ArialMT"/>
          <w:b/>
          <w:color w:val="000000"/>
          <w:vertAlign w:val="superscript"/>
        </w:rPr>
        <w:t>1</w:t>
      </w:r>
      <w:r>
        <w:rPr>
          <w:rFonts w:ascii="ArialMT" w:hAnsi="ArialMT" w:cs="ArialMT"/>
          <w:b/>
          <w:color w:val="000000"/>
        </w:rPr>
        <w:t>, Frances MacNeil</w:t>
      </w:r>
      <w:r w:rsidR="00B36ACE">
        <w:rPr>
          <w:rFonts w:ascii="ArialMT" w:hAnsi="ArialMT" w:cs="ArialMT"/>
          <w:b/>
          <w:color w:val="000000"/>
          <w:vertAlign w:val="superscript"/>
        </w:rPr>
        <w:t>2</w:t>
      </w:r>
      <w:r>
        <w:rPr>
          <w:rFonts w:ascii="ArialMT" w:hAnsi="ArialMT" w:cs="ArialMT"/>
          <w:b/>
          <w:color w:val="000000"/>
        </w:rPr>
        <w:t>, Amelia McIntyre</w:t>
      </w:r>
      <w:r w:rsidR="00B36ACE">
        <w:rPr>
          <w:rFonts w:ascii="ArialMT" w:hAnsi="ArialMT" w:cs="ArialMT"/>
          <w:b/>
          <w:color w:val="000000"/>
          <w:vertAlign w:val="superscript"/>
        </w:rPr>
        <w:t>1</w:t>
      </w:r>
    </w:p>
    <w:p w14:paraId="5990FC81" w14:textId="77777777" w:rsidR="00B36ACE" w:rsidRDefault="00B36ACE" w:rsidP="00B36ACE">
      <w:pPr>
        <w:autoSpaceDE w:val="0"/>
        <w:autoSpaceDN w:val="0"/>
        <w:adjustRightInd w:val="0"/>
        <w:spacing w:after="0" w:line="240" w:lineRule="auto"/>
        <w:rPr>
          <w:rFonts w:ascii="ArialMT" w:hAnsi="ArialMT" w:cs="ArialMT"/>
          <w:b/>
          <w:color w:val="000000"/>
          <w:vertAlign w:val="superscript"/>
        </w:rPr>
      </w:pPr>
    </w:p>
    <w:p w14:paraId="7C543081" w14:textId="2A33BA54" w:rsidR="00B36ACE" w:rsidRDefault="00B36ACE" w:rsidP="00B36ACE">
      <w:pPr>
        <w:autoSpaceDE w:val="0"/>
        <w:autoSpaceDN w:val="0"/>
        <w:adjustRightInd w:val="0"/>
        <w:spacing w:after="0" w:line="240" w:lineRule="auto"/>
        <w:rPr>
          <w:rFonts w:ascii="ArialMT" w:hAnsi="ArialMT" w:cs="ArialMT"/>
          <w:b/>
          <w:color w:val="000000"/>
        </w:rPr>
      </w:pPr>
      <w:r>
        <w:rPr>
          <w:rFonts w:ascii="ArialMT" w:hAnsi="ArialMT" w:cs="ArialMT"/>
          <w:b/>
          <w:color w:val="000000"/>
          <w:vertAlign w:val="superscript"/>
        </w:rPr>
        <w:t>1</w:t>
      </w:r>
      <w:r>
        <w:rPr>
          <w:rFonts w:ascii="ArialMT" w:hAnsi="ArialMT" w:cs="ArialMT"/>
          <w:b/>
          <w:color w:val="000000"/>
        </w:rPr>
        <w:t xml:space="preserve">Surrey Place Centre </w:t>
      </w:r>
    </w:p>
    <w:p w14:paraId="6804EA9B" w14:textId="44D5CFC8" w:rsidR="00C55848" w:rsidRPr="00C55848" w:rsidRDefault="00B36ACE" w:rsidP="00B36ACE">
      <w:pPr>
        <w:autoSpaceDE w:val="0"/>
        <w:autoSpaceDN w:val="0"/>
        <w:adjustRightInd w:val="0"/>
        <w:spacing w:after="0" w:line="240" w:lineRule="auto"/>
        <w:rPr>
          <w:rFonts w:ascii="ArialMT" w:hAnsi="ArialMT" w:cs="ArialMT"/>
          <w:b/>
          <w:color w:val="000000"/>
        </w:rPr>
      </w:pPr>
      <w:r>
        <w:rPr>
          <w:rFonts w:ascii="ArialMT" w:hAnsi="ArialMT" w:cs="ArialMT"/>
          <w:b/>
          <w:color w:val="000000"/>
          <w:vertAlign w:val="superscript"/>
        </w:rPr>
        <w:t>2</w:t>
      </w:r>
      <w:r w:rsidR="00C55848">
        <w:rPr>
          <w:rFonts w:ascii="ArialMT" w:hAnsi="ArialMT" w:cs="ArialMT"/>
          <w:b/>
          <w:color w:val="000000"/>
        </w:rPr>
        <w:t>Community Living Toronto</w:t>
      </w:r>
    </w:p>
    <w:p w14:paraId="1FA93911" w14:textId="77777777" w:rsidR="00C55848" w:rsidRDefault="00C55848" w:rsidP="00C55848">
      <w:pPr>
        <w:autoSpaceDE w:val="0"/>
        <w:autoSpaceDN w:val="0"/>
        <w:adjustRightInd w:val="0"/>
        <w:spacing w:after="0" w:line="240" w:lineRule="auto"/>
        <w:rPr>
          <w:rFonts w:ascii="ArialMT" w:hAnsi="ArialMT" w:cs="ArialMT"/>
          <w:color w:val="000000"/>
        </w:rPr>
      </w:pPr>
    </w:p>
    <w:p w14:paraId="39FF0536" w14:textId="77777777" w:rsidR="00BE561E" w:rsidRPr="00C55848" w:rsidRDefault="00BE561E" w:rsidP="00C55848">
      <w:pPr>
        <w:autoSpaceDE w:val="0"/>
        <w:autoSpaceDN w:val="0"/>
        <w:adjustRightInd w:val="0"/>
        <w:spacing w:after="0" w:line="240" w:lineRule="auto"/>
        <w:rPr>
          <w:rFonts w:ascii="Arial" w:hAnsi="Arial" w:cs="Arial"/>
          <w:color w:val="000000"/>
        </w:rPr>
      </w:pPr>
      <w:r w:rsidRPr="00C55848">
        <w:rPr>
          <w:rFonts w:ascii="Arial" w:hAnsi="Arial" w:cs="Arial"/>
          <w:b/>
          <w:bCs/>
          <w:color w:val="000000"/>
        </w:rPr>
        <w:t xml:space="preserve">Objectives: </w:t>
      </w:r>
      <w:r w:rsidR="00A22869">
        <w:rPr>
          <w:rFonts w:ascii="Arial" w:hAnsi="Arial" w:cs="Arial"/>
          <w:bCs/>
          <w:color w:val="000000"/>
        </w:rPr>
        <w:t xml:space="preserve">Individualized funding is a way of flowing money directly to individuals so that they can purchase services of supports.  It is designed </w:t>
      </w:r>
      <w:r w:rsidR="00025DAC">
        <w:rPr>
          <w:rFonts w:ascii="Arial" w:hAnsi="Arial" w:cs="Arial"/>
          <w:bCs/>
          <w:color w:val="000000"/>
        </w:rPr>
        <w:t>to enhance choice and</w:t>
      </w:r>
      <w:r w:rsidR="00A22869">
        <w:rPr>
          <w:rFonts w:ascii="Arial" w:hAnsi="Arial" w:cs="Arial"/>
          <w:bCs/>
          <w:color w:val="000000"/>
        </w:rPr>
        <w:t xml:space="preserve"> self determination.</w:t>
      </w:r>
      <w:r w:rsidR="00025DAC">
        <w:rPr>
          <w:rFonts w:ascii="Arial" w:hAnsi="Arial" w:cs="Arial"/>
          <w:bCs/>
          <w:color w:val="000000"/>
        </w:rPr>
        <w:t xml:space="preserve"> In </w:t>
      </w:r>
      <w:r w:rsidR="00A22869">
        <w:rPr>
          <w:rFonts w:ascii="Arial" w:hAnsi="Arial" w:cs="Arial"/>
          <w:bCs/>
          <w:color w:val="000000"/>
        </w:rPr>
        <w:t>Ontario adults with developmental disabilities (DD) have access such funding through the ‘</w:t>
      </w:r>
      <w:r w:rsidR="00A22869">
        <w:rPr>
          <w:rFonts w:ascii="Arial" w:hAnsi="Arial" w:cs="Arial"/>
          <w:bCs/>
          <w:i/>
          <w:color w:val="000000"/>
        </w:rPr>
        <w:t xml:space="preserve">Passport Program’. </w:t>
      </w:r>
      <w:r w:rsidR="00A22869">
        <w:rPr>
          <w:rFonts w:ascii="Arial" w:hAnsi="Arial" w:cs="Arial"/>
          <w:bCs/>
          <w:color w:val="000000"/>
        </w:rPr>
        <w:t xml:space="preserve">This funding is designed to increase community participation. Some agencies also </w:t>
      </w:r>
      <w:r w:rsidR="00025DAC">
        <w:rPr>
          <w:rFonts w:ascii="Arial" w:hAnsi="Arial" w:cs="Arial"/>
          <w:bCs/>
          <w:color w:val="000000"/>
        </w:rPr>
        <w:t xml:space="preserve">develop individualized budgets for their clients and </w:t>
      </w:r>
      <w:r w:rsidR="00A22869">
        <w:rPr>
          <w:rFonts w:ascii="Arial" w:hAnsi="Arial" w:cs="Arial"/>
          <w:bCs/>
          <w:color w:val="000000"/>
        </w:rPr>
        <w:t xml:space="preserve">flow money directly to </w:t>
      </w:r>
      <w:r w:rsidR="00025DAC">
        <w:rPr>
          <w:rFonts w:ascii="Arial" w:hAnsi="Arial" w:cs="Arial"/>
          <w:bCs/>
          <w:color w:val="000000"/>
        </w:rPr>
        <w:t>them for services and supports. including residential supports.</w:t>
      </w:r>
      <w:r w:rsidR="00A22869">
        <w:rPr>
          <w:rFonts w:ascii="Arial" w:hAnsi="Arial" w:cs="Arial"/>
          <w:bCs/>
          <w:color w:val="000000"/>
        </w:rPr>
        <w:t xml:space="preserve">  </w:t>
      </w:r>
      <w:r w:rsidRPr="00C55848">
        <w:rPr>
          <w:rFonts w:ascii="Arial" w:hAnsi="Arial" w:cs="Arial"/>
        </w:rPr>
        <w:t>Although many age</w:t>
      </w:r>
      <w:r w:rsidR="00025DAC">
        <w:rPr>
          <w:rFonts w:ascii="Arial" w:hAnsi="Arial" w:cs="Arial"/>
        </w:rPr>
        <w:t xml:space="preserve">ncies in Ontario provide Individually Funded Services and Supports (IFSS) </w:t>
      </w:r>
      <w:r w:rsidRPr="00C55848">
        <w:rPr>
          <w:rFonts w:ascii="Arial" w:hAnsi="Arial" w:cs="Arial"/>
        </w:rPr>
        <w:t xml:space="preserve">to adults with developmental disabilities, there is no provincial framework to support and guide agencies in developing, </w:t>
      </w:r>
      <w:r w:rsidR="00025DAC">
        <w:rPr>
          <w:rFonts w:ascii="Arial" w:hAnsi="Arial" w:cs="Arial"/>
        </w:rPr>
        <w:t>delivering and evaluating this type service and support</w:t>
      </w:r>
      <w:r w:rsidRPr="00C55848">
        <w:rPr>
          <w:rFonts w:ascii="Arial" w:hAnsi="Arial" w:cs="Arial"/>
        </w:rPr>
        <w:t xml:space="preserve">. Absent is a clear understanding of how clients, families and agencies define IFSS, how the IFSS provided look, what is working and not working or the results.  </w:t>
      </w:r>
      <w:r w:rsidR="00F97CC6">
        <w:rPr>
          <w:rFonts w:ascii="Arial" w:hAnsi="Arial" w:cs="Arial"/>
        </w:rPr>
        <w:t>The purpose of this research was to understand</w:t>
      </w:r>
      <w:r w:rsidRPr="00C55848">
        <w:rPr>
          <w:rFonts w:ascii="Arial" w:hAnsi="Arial" w:cs="Arial"/>
        </w:rPr>
        <w:t xml:space="preserve"> what is happening in the delivery of IFSS </w:t>
      </w:r>
      <w:r w:rsidR="00025DAC">
        <w:rPr>
          <w:rFonts w:ascii="Arial" w:hAnsi="Arial" w:cs="Arial"/>
        </w:rPr>
        <w:t xml:space="preserve">in Ontario </w:t>
      </w:r>
      <w:r w:rsidRPr="00C55848">
        <w:rPr>
          <w:rFonts w:ascii="Arial" w:hAnsi="Arial" w:cs="Arial"/>
        </w:rPr>
        <w:t>a</w:t>
      </w:r>
      <w:r w:rsidR="00F97CC6">
        <w:rPr>
          <w:rFonts w:ascii="Arial" w:hAnsi="Arial" w:cs="Arial"/>
        </w:rPr>
        <w:t>nd</w:t>
      </w:r>
      <w:r w:rsidR="00025DAC">
        <w:rPr>
          <w:rFonts w:ascii="Arial" w:hAnsi="Arial" w:cs="Arial"/>
        </w:rPr>
        <w:t xml:space="preserve"> what peoples’ experiences are. The results were used to develop recommendation for the expansion IFSS in Ontario to maximize the benefits for adults with DD</w:t>
      </w:r>
      <w:r w:rsidRPr="00C55848">
        <w:rPr>
          <w:rFonts w:ascii="Arial" w:hAnsi="Arial" w:cs="Arial"/>
        </w:rPr>
        <w:t xml:space="preserve">.  </w:t>
      </w:r>
    </w:p>
    <w:p w14:paraId="0777BFC3" w14:textId="77777777" w:rsidR="00C55848" w:rsidRDefault="00C55848" w:rsidP="00C55848">
      <w:pPr>
        <w:autoSpaceDE w:val="0"/>
        <w:autoSpaceDN w:val="0"/>
        <w:adjustRightInd w:val="0"/>
        <w:spacing w:after="0" w:line="240" w:lineRule="auto"/>
        <w:rPr>
          <w:rFonts w:ascii="Arial" w:hAnsi="Arial" w:cs="Arial"/>
          <w:color w:val="000000"/>
        </w:rPr>
      </w:pPr>
    </w:p>
    <w:p w14:paraId="180458D6" w14:textId="77777777" w:rsidR="00AA3B03" w:rsidRPr="00C55848" w:rsidRDefault="00BE561E" w:rsidP="00C55848">
      <w:pPr>
        <w:autoSpaceDE w:val="0"/>
        <w:autoSpaceDN w:val="0"/>
        <w:adjustRightInd w:val="0"/>
        <w:spacing w:after="0" w:line="240" w:lineRule="auto"/>
        <w:rPr>
          <w:rFonts w:ascii="Arial" w:hAnsi="Arial" w:cs="Arial"/>
          <w:color w:val="000000"/>
        </w:rPr>
      </w:pPr>
      <w:r w:rsidRPr="00C55848">
        <w:rPr>
          <w:rFonts w:ascii="Arial" w:hAnsi="Arial" w:cs="Arial"/>
          <w:b/>
          <w:bCs/>
          <w:color w:val="000000"/>
        </w:rPr>
        <w:t xml:space="preserve">Method: </w:t>
      </w:r>
      <w:r w:rsidR="00C55848">
        <w:rPr>
          <w:rFonts w:ascii="Arial" w:hAnsi="Arial" w:cs="Arial"/>
          <w:color w:val="000000"/>
        </w:rPr>
        <w:t xml:space="preserve"> </w:t>
      </w:r>
      <w:r w:rsidR="003011EA" w:rsidRPr="00C55848">
        <w:rPr>
          <w:rFonts w:ascii="Arial" w:hAnsi="Arial" w:cs="Arial"/>
          <w:color w:val="000000"/>
        </w:rPr>
        <w:t xml:space="preserve">Conducted 73 semi-structured interviews with people across Ontario that use or provide support to those using Individually Funded Services and Supports. The participants included 24 adults with developmental disabilities, 31 family members and 18 representatives from agencies that provide IFSS. </w:t>
      </w:r>
      <w:r w:rsidR="00C55848" w:rsidRPr="00C55848">
        <w:rPr>
          <w:rFonts w:ascii="Arial" w:eastAsia="Times New Roman" w:hAnsi="Arial" w:cs="Arial"/>
          <w:bCs/>
          <w:lang w:val="en"/>
        </w:rPr>
        <w:t>Interviews were transcribed and coded using Nvivo Software.</w:t>
      </w:r>
      <w:r w:rsidR="00E37592">
        <w:rPr>
          <w:rFonts w:ascii="Arial" w:eastAsia="Times New Roman" w:hAnsi="Arial" w:cs="Arial"/>
          <w:bCs/>
          <w:lang w:val="en"/>
        </w:rPr>
        <w:t xml:space="preserve"> </w:t>
      </w:r>
      <w:r w:rsidR="003011EA" w:rsidRPr="00C55848">
        <w:rPr>
          <w:rFonts w:ascii="Arial" w:hAnsi="Arial" w:cs="Arial"/>
          <w:color w:val="000000"/>
        </w:rPr>
        <w:t>We also held four regional focus groups with interview participants to discuss the results and develop recommendations on improving the delivery of IFSS in Ontario.</w:t>
      </w:r>
    </w:p>
    <w:p w14:paraId="79D0B7AC" w14:textId="77777777" w:rsidR="00AA3B03" w:rsidRPr="00C55848" w:rsidRDefault="00AA3B03" w:rsidP="00C55848">
      <w:pPr>
        <w:autoSpaceDE w:val="0"/>
        <w:autoSpaceDN w:val="0"/>
        <w:adjustRightInd w:val="0"/>
        <w:spacing w:after="0" w:line="240" w:lineRule="auto"/>
        <w:rPr>
          <w:rFonts w:ascii="Arial" w:hAnsi="Arial" w:cs="Arial"/>
          <w:color w:val="000000"/>
        </w:rPr>
      </w:pPr>
    </w:p>
    <w:p w14:paraId="57232896" w14:textId="77777777" w:rsidR="00212762" w:rsidRPr="00C55848" w:rsidRDefault="00BE561E" w:rsidP="00C55848">
      <w:pPr>
        <w:autoSpaceDE w:val="0"/>
        <w:autoSpaceDN w:val="0"/>
        <w:adjustRightInd w:val="0"/>
        <w:spacing w:after="0" w:line="240" w:lineRule="auto"/>
        <w:rPr>
          <w:rFonts w:ascii="Arial" w:hAnsi="Arial" w:cs="Arial"/>
          <w:color w:val="333333"/>
        </w:rPr>
      </w:pPr>
      <w:r w:rsidRPr="00C55848">
        <w:rPr>
          <w:rFonts w:ascii="Arial" w:hAnsi="Arial" w:cs="Arial"/>
          <w:b/>
          <w:bCs/>
          <w:color w:val="000000"/>
        </w:rPr>
        <w:t xml:space="preserve">Results: </w:t>
      </w:r>
      <w:r w:rsidR="00212762" w:rsidRPr="00C55848">
        <w:rPr>
          <w:rFonts w:ascii="Arial" w:hAnsi="Arial" w:cs="Arial"/>
        </w:rPr>
        <w:t>The interview participants identified many benefits to IFSS for adults with developmental disabilities, families, agencies and the community.  They included but were not limited to:</w:t>
      </w:r>
    </w:p>
    <w:p w14:paraId="7AD8D9EE" w14:textId="77777777" w:rsidR="00212762" w:rsidRPr="00C55848" w:rsidRDefault="00212762" w:rsidP="00C55848">
      <w:pPr>
        <w:pStyle w:val="ListParagraph"/>
        <w:numPr>
          <w:ilvl w:val="0"/>
          <w:numId w:val="2"/>
        </w:numPr>
        <w:spacing w:line="240" w:lineRule="auto"/>
        <w:rPr>
          <w:rFonts w:ascii="Arial" w:hAnsi="Arial" w:cs="Arial"/>
        </w:rPr>
      </w:pPr>
      <w:r w:rsidRPr="00C55848">
        <w:rPr>
          <w:rFonts w:ascii="Arial" w:hAnsi="Arial" w:cs="Arial"/>
        </w:rPr>
        <w:t xml:space="preserve">Better understanding of needs and wants when person directed planning is included in the process of developing services and </w:t>
      </w:r>
      <w:bookmarkStart w:id="0" w:name="_GoBack"/>
      <w:bookmarkEnd w:id="0"/>
      <w:r w:rsidRPr="00C55848">
        <w:rPr>
          <w:rFonts w:ascii="Arial" w:hAnsi="Arial" w:cs="Arial"/>
        </w:rPr>
        <w:t>supports</w:t>
      </w:r>
    </w:p>
    <w:p w14:paraId="6C2D7EB0" w14:textId="77777777" w:rsidR="00212762" w:rsidRPr="00C55848" w:rsidRDefault="00212762" w:rsidP="00C55848">
      <w:pPr>
        <w:pStyle w:val="ListParagraph"/>
        <w:numPr>
          <w:ilvl w:val="0"/>
          <w:numId w:val="2"/>
        </w:numPr>
        <w:spacing w:line="240" w:lineRule="auto"/>
        <w:rPr>
          <w:rFonts w:ascii="Arial" w:hAnsi="Arial" w:cs="Arial"/>
        </w:rPr>
      </w:pPr>
      <w:r w:rsidRPr="00C55848">
        <w:rPr>
          <w:rFonts w:ascii="Arial" w:hAnsi="Arial" w:cs="Arial"/>
        </w:rPr>
        <w:t>Increased flexibility, creativity and opportunity in creating services and supports</w:t>
      </w:r>
    </w:p>
    <w:p w14:paraId="28621043" w14:textId="77777777" w:rsidR="00212762" w:rsidRPr="00C55848" w:rsidRDefault="00212762" w:rsidP="00C55848">
      <w:pPr>
        <w:pStyle w:val="ListParagraph"/>
        <w:numPr>
          <w:ilvl w:val="0"/>
          <w:numId w:val="2"/>
        </w:numPr>
        <w:spacing w:after="0" w:line="240" w:lineRule="auto"/>
        <w:rPr>
          <w:rFonts w:ascii="Arial" w:hAnsi="Arial" w:cs="Arial"/>
        </w:rPr>
      </w:pPr>
      <w:r w:rsidRPr="00C55848">
        <w:rPr>
          <w:rFonts w:ascii="Arial" w:hAnsi="Arial" w:cs="Arial"/>
        </w:rPr>
        <w:t xml:space="preserve">Improved quality of life for adults with developmental disabilities </w:t>
      </w:r>
    </w:p>
    <w:p w14:paraId="5516AA96" w14:textId="77777777" w:rsidR="00212762" w:rsidRPr="00C55848" w:rsidRDefault="00212762" w:rsidP="00C55848">
      <w:pPr>
        <w:pStyle w:val="ListParagraph"/>
        <w:numPr>
          <w:ilvl w:val="0"/>
          <w:numId w:val="2"/>
        </w:numPr>
        <w:spacing w:after="0" w:line="240" w:lineRule="auto"/>
        <w:rPr>
          <w:rFonts w:ascii="Arial" w:hAnsi="Arial" w:cs="Arial"/>
          <w:b/>
        </w:rPr>
      </w:pPr>
      <w:r w:rsidRPr="00C55848">
        <w:rPr>
          <w:rFonts w:ascii="Arial" w:hAnsi="Arial" w:cs="Arial"/>
        </w:rPr>
        <w:t>Several benefits for families were identified such as respite and peace of mind that their family member was getting support that met their needs.</w:t>
      </w:r>
    </w:p>
    <w:p w14:paraId="619B2AEF" w14:textId="77777777" w:rsidR="00212762" w:rsidRPr="00C55848" w:rsidRDefault="00212762" w:rsidP="00C55848">
      <w:pPr>
        <w:pStyle w:val="ListParagraph"/>
        <w:spacing w:after="0" w:line="240" w:lineRule="auto"/>
        <w:rPr>
          <w:rFonts w:ascii="Arial" w:hAnsi="Arial" w:cs="Arial"/>
          <w:b/>
        </w:rPr>
      </w:pPr>
    </w:p>
    <w:p w14:paraId="18CB08FD" w14:textId="77777777" w:rsidR="00212762" w:rsidRPr="00C55848" w:rsidRDefault="00212762" w:rsidP="00C55848">
      <w:pPr>
        <w:spacing w:line="240" w:lineRule="auto"/>
        <w:rPr>
          <w:rFonts w:ascii="Arial" w:hAnsi="Arial" w:cs="Arial"/>
        </w:rPr>
      </w:pPr>
      <w:r w:rsidRPr="00C55848">
        <w:rPr>
          <w:rFonts w:ascii="Arial" w:hAnsi="Arial" w:cs="Arial"/>
        </w:rPr>
        <w:t xml:space="preserve">Even though IFSS benefits individuals and families, many challenges were identified.  Challenges fell into 3 categories. </w:t>
      </w:r>
    </w:p>
    <w:p w14:paraId="4024968B" w14:textId="77777777" w:rsidR="00212762" w:rsidRPr="00C55848" w:rsidRDefault="00212762" w:rsidP="00C55848">
      <w:pPr>
        <w:pStyle w:val="ListParagraph"/>
        <w:numPr>
          <w:ilvl w:val="0"/>
          <w:numId w:val="3"/>
        </w:numPr>
        <w:spacing w:line="240" w:lineRule="auto"/>
        <w:rPr>
          <w:rFonts w:ascii="Arial" w:hAnsi="Arial" w:cs="Arial"/>
        </w:rPr>
      </w:pPr>
      <w:r w:rsidRPr="00C55848">
        <w:rPr>
          <w:rFonts w:ascii="Arial" w:hAnsi="Arial" w:cs="Arial"/>
        </w:rPr>
        <w:t>Context Variables</w:t>
      </w:r>
      <w:r w:rsidR="00F97CC6">
        <w:rPr>
          <w:rFonts w:ascii="Arial" w:hAnsi="Arial" w:cs="Arial"/>
        </w:rPr>
        <w:t xml:space="preserve"> (e.g. challenges specific to small communities)  </w:t>
      </w:r>
    </w:p>
    <w:p w14:paraId="56B03B05" w14:textId="77777777" w:rsidR="00212762" w:rsidRPr="00C55848" w:rsidRDefault="00212762" w:rsidP="00C55848">
      <w:pPr>
        <w:pStyle w:val="ListParagraph"/>
        <w:numPr>
          <w:ilvl w:val="0"/>
          <w:numId w:val="3"/>
        </w:numPr>
        <w:spacing w:line="240" w:lineRule="auto"/>
        <w:rPr>
          <w:rFonts w:ascii="Arial" w:hAnsi="Arial" w:cs="Arial"/>
        </w:rPr>
      </w:pPr>
      <w:r w:rsidRPr="00C55848">
        <w:rPr>
          <w:rFonts w:ascii="Arial" w:hAnsi="Arial" w:cs="Arial"/>
        </w:rPr>
        <w:t>Limitations in System Capacity</w:t>
      </w:r>
      <w:r w:rsidR="00F97CC6">
        <w:rPr>
          <w:rFonts w:ascii="Arial" w:hAnsi="Arial" w:cs="Arial"/>
        </w:rPr>
        <w:t xml:space="preserve"> (e.g. long wait times)</w:t>
      </w:r>
    </w:p>
    <w:p w14:paraId="41D51791" w14:textId="77777777" w:rsidR="00F97CC6" w:rsidRDefault="00212762" w:rsidP="00F97CC6">
      <w:pPr>
        <w:pStyle w:val="ListParagraph"/>
        <w:numPr>
          <w:ilvl w:val="0"/>
          <w:numId w:val="3"/>
        </w:numPr>
        <w:spacing w:line="240" w:lineRule="auto"/>
        <w:rPr>
          <w:rFonts w:ascii="Arial" w:hAnsi="Arial" w:cs="Arial"/>
        </w:rPr>
      </w:pPr>
      <w:r w:rsidRPr="00C55848">
        <w:rPr>
          <w:rFonts w:ascii="Arial" w:hAnsi="Arial" w:cs="Arial"/>
        </w:rPr>
        <w:t xml:space="preserve">Administrative Policy and Procedure </w:t>
      </w:r>
      <w:r w:rsidR="00F97CC6">
        <w:rPr>
          <w:rFonts w:ascii="Arial" w:hAnsi="Arial" w:cs="Arial"/>
        </w:rPr>
        <w:t xml:space="preserve">(lack of clarity in finding rules) </w:t>
      </w:r>
    </w:p>
    <w:p w14:paraId="26F5ECF8" w14:textId="77777777" w:rsidR="00A22869" w:rsidRPr="00A22869" w:rsidRDefault="00A22869" w:rsidP="00A22869">
      <w:pPr>
        <w:spacing w:line="240" w:lineRule="auto"/>
        <w:rPr>
          <w:rFonts w:ascii="Arial" w:hAnsi="Arial" w:cs="Arial"/>
        </w:rPr>
      </w:pPr>
      <w:r>
        <w:rPr>
          <w:rFonts w:ascii="Arial" w:hAnsi="Arial" w:cs="Arial"/>
        </w:rPr>
        <w:t xml:space="preserve">These issues limit the effectiveness of the funds in meeting the needs of adults with DD. </w:t>
      </w:r>
    </w:p>
    <w:p w14:paraId="4390B106" w14:textId="77777777" w:rsidR="00C55848" w:rsidRPr="00C55848" w:rsidRDefault="00BE561E" w:rsidP="00C55848">
      <w:pPr>
        <w:spacing w:line="240" w:lineRule="auto"/>
        <w:rPr>
          <w:rFonts w:ascii="Arial" w:hAnsi="Arial" w:cs="Arial"/>
          <w:lang w:val="en-CA"/>
        </w:rPr>
      </w:pPr>
      <w:r w:rsidRPr="00C55848">
        <w:rPr>
          <w:rFonts w:ascii="Arial" w:hAnsi="Arial" w:cs="Arial"/>
          <w:b/>
          <w:bCs/>
          <w:color w:val="000000"/>
        </w:rPr>
        <w:t xml:space="preserve">Discussion/Conclusions: </w:t>
      </w:r>
      <w:r w:rsidR="00C55848" w:rsidRPr="00C55848">
        <w:rPr>
          <w:rFonts w:ascii="Arial" w:hAnsi="Arial" w:cs="Arial"/>
          <w:lang w:val="en-CA"/>
        </w:rPr>
        <w:t xml:space="preserve">Adults with developmental disabilities are experiencing many benefits from IFSS.  There are, however, challenges with using the funds.  Recommendation for </w:t>
      </w:r>
      <w:r w:rsidR="00C55848" w:rsidRPr="00C55848">
        <w:rPr>
          <w:rFonts w:ascii="Arial" w:hAnsi="Arial" w:cs="Arial"/>
          <w:lang w:val="en-CA"/>
        </w:rPr>
        <w:lastRenderedPageBreak/>
        <w:t xml:space="preserve">improving the effectiveness of individualized funds focus </w:t>
      </w:r>
      <w:r w:rsidR="0084460A">
        <w:rPr>
          <w:rFonts w:ascii="Arial" w:hAnsi="Arial" w:cs="Arial"/>
          <w:lang w:val="en-CA"/>
        </w:rPr>
        <w:t xml:space="preserve">on </w:t>
      </w:r>
      <w:r w:rsidR="00C55848" w:rsidRPr="00C55848">
        <w:rPr>
          <w:rFonts w:ascii="Arial" w:hAnsi="Arial" w:cs="Arial"/>
          <w:lang w:val="en-CA"/>
        </w:rPr>
        <w:t xml:space="preserve">ways to making IFSS more affordable, providing more information about the funding and how to use it effectively, and making it less complex to access and use funds.   </w:t>
      </w:r>
    </w:p>
    <w:p w14:paraId="20E3FF3C" w14:textId="77777777" w:rsidR="00E557D8" w:rsidRDefault="00E37592" w:rsidP="00BE561E">
      <w:pPr>
        <w:rPr>
          <w:b/>
        </w:rPr>
      </w:pPr>
      <w:r>
        <w:rPr>
          <w:b/>
        </w:rPr>
        <w:t>Correspondence:</w:t>
      </w:r>
    </w:p>
    <w:p w14:paraId="65C36248" w14:textId="77777777" w:rsidR="00E37592" w:rsidRDefault="00E37592" w:rsidP="00E37592">
      <w:pPr>
        <w:spacing w:after="0" w:line="240" w:lineRule="auto"/>
        <w:rPr>
          <w:b/>
        </w:rPr>
      </w:pPr>
      <w:r>
        <w:rPr>
          <w:b/>
        </w:rPr>
        <w:t>Dr. Barry Isaacs</w:t>
      </w:r>
    </w:p>
    <w:p w14:paraId="139E5AEC" w14:textId="77777777" w:rsidR="00E37592" w:rsidRDefault="00E37592" w:rsidP="00E37592">
      <w:pPr>
        <w:spacing w:after="0" w:line="240" w:lineRule="auto"/>
        <w:rPr>
          <w:b/>
        </w:rPr>
      </w:pPr>
      <w:r>
        <w:rPr>
          <w:b/>
        </w:rPr>
        <w:t>Surrey Place Centre</w:t>
      </w:r>
    </w:p>
    <w:p w14:paraId="3D12BF64" w14:textId="77777777" w:rsidR="00E37592" w:rsidRDefault="00E37592" w:rsidP="00E37592">
      <w:pPr>
        <w:spacing w:after="0" w:line="240" w:lineRule="auto"/>
        <w:rPr>
          <w:b/>
        </w:rPr>
      </w:pPr>
      <w:r>
        <w:rPr>
          <w:b/>
        </w:rPr>
        <w:t>2 Surrey Place Centre</w:t>
      </w:r>
    </w:p>
    <w:p w14:paraId="134526E3" w14:textId="77777777" w:rsidR="00E37592" w:rsidRDefault="00E37592" w:rsidP="00E37592">
      <w:pPr>
        <w:spacing w:after="0" w:line="240" w:lineRule="auto"/>
        <w:rPr>
          <w:b/>
        </w:rPr>
      </w:pPr>
      <w:r>
        <w:rPr>
          <w:b/>
        </w:rPr>
        <w:t>Toronto, ON M5S 2C2</w:t>
      </w:r>
    </w:p>
    <w:p w14:paraId="5EF197D9" w14:textId="77777777" w:rsidR="00E37592" w:rsidRPr="00E37592" w:rsidRDefault="00E37592" w:rsidP="00E37592">
      <w:pPr>
        <w:spacing w:after="0" w:line="240" w:lineRule="auto"/>
        <w:rPr>
          <w:b/>
        </w:rPr>
      </w:pPr>
      <w:r>
        <w:rPr>
          <w:b/>
        </w:rPr>
        <w:t>Barry.isaacs@surreyplace.on.ca</w:t>
      </w:r>
    </w:p>
    <w:sectPr w:rsidR="00E37592" w:rsidRPr="00E37592" w:rsidSect="00E375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867C1" w14:textId="77777777" w:rsidR="00C55848" w:rsidRDefault="00C55848" w:rsidP="00C55848">
      <w:pPr>
        <w:spacing w:after="0" w:line="240" w:lineRule="auto"/>
      </w:pPr>
      <w:r>
        <w:separator/>
      </w:r>
    </w:p>
  </w:endnote>
  <w:endnote w:type="continuationSeparator" w:id="0">
    <w:p w14:paraId="5137F9CC" w14:textId="77777777" w:rsidR="00C55848" w:rsidRDefault="00C55848" w:rsidP="00C55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BoldMT">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B4150" w14:textId="77777777" w:rsidR="00C55848" w:rsidRDefault="00C55848" w:rsidP="00C55848">
      <w:pPr>
        <w:spacing w:after="0" w:line="240" w:lineRule="auto"/>
      </w:pPr>
      <w:r>
        <w:separator/>
      </w:r>
    </w:p>
  </w:footnote>
  <w:footnote w:type="continuationSeparator" w:id="0">
    <w:p w14:paraId="276B01C5" w14:textId="77777777" w:rsidR="00C55848" w:rsidRDefault="00C55848" w:rsidP="00C558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36528"/>
    <w:multiLevelType w:val="hybridMultilevel"/>
    <w:tmpl w:val="5822A7BC"/>
    <w:lvl w:ilvl="0" w:tplc="5DF26E28">
      <w:start w:val="1"/>
      <w:numFmt w:val="decimal"/>
      <w:lvlText w:val="%1)"/>
      <w:lvlJc w:val="left"/>
      <w:pPr>
        <w:ind w:left="720" w:hanging="360"/>
      </w:pPr>
      <w:rPr>
        <w:rFonts w:ascii="Arial-BoldMT" w:hAnsi="Arial-BoldMT" w:cs="Arial-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D46024"/>
    <w:multiLevelType w:val="hybridMultilevel"/>
    <w:tmpl w:val="2B34EE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5A96F6E"/>
    <w:multiLevelType w:val="hybridMultilevel"/>
    <w:tmpl w:val="45287E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61E"/>
    <w:rsid w:val="00025DAC"/>
    <w:rsid w:val="00190081"/>
    <w:rsid w:val="00212762"/>
    <w:rsid w:val="003011EA"/>
    <w:rsid w:val="003E4E6B"/>
    <w:rsid w:val="00756969"/>
    <w:rsid w:val="0084460A"/>
    <w:rsid w:val="00A07D42"/>
    <w:rsid w:val="00A22869"/>
    <w:rsid w:val="00AA3B03"/>
    <w:rsid w:val="00B36ACE"/>
    <w:rsid w:val="00BE561E"/>
    <w:rsid w:val="00C55848"/>
    <w:rsid w:val="00E37592"/>
    <w:rsid w:val="00F04569"/>
    <w:rsid w:val="00F9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61E"/>
    <w:pPr>
      <w:ind w:left="720"/>
      <w:contextualSpacing/>
    </w:pPr>
  </w:style>
  <w:style w:type="paragraph" w:styleId="EndnoteText">
    <w:name w:val="endnote text"/>
    <w:basedOn w:val="Normal"/>
    <w:link w:val="EndnoteTextChar"/>
    <w:uiPriority w:val="99"/>
    <w:semiHidden/>
    <w:unhideWhenUsed/>
    <w:rsid w:val="00C558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55848"/>
    <w:rPr>
      <w:sz w:val="20"/>
      <w:szCs w:val="20"/>
    </w:rPr>
  </w:style>
  <w:style w:type="character" w:styleId="EndnoteReference">
    <w:name w:val="endnote reference"/>
    <w:basedOn w:val="DefaultParagraphFont"/>
    <w:uiPriority w:val="99"/>
    <w:semiHidden/>
    <w:unhideWhenUsed/>
    <w:rsid w:val="00C55848"/>
    <w:rPr>
      <w:vertAlign w:val="superscript"/>
    </w:rPr>
  </w:style>
  <w:style w:type="paragraph" w:styleId="FootnoteText">
    <w:name w:val="footnote text"/>
    <w:basedOn w:val="Normal"/>
    <w:link w:val="FootnoteTextChar"/>
    <w:uiPriority w:val="99"/>
    <w:semiHidden/>
    <w:unhideWhenUsed/>
    <w:rsid w:val="00C558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5848"/>
    <w:rPr>
      <w:sz w:val="20"/>
      <w:szCs w:val="20"/>
    </w:rPr>
  </w:style>
  <w:style w:type="character" w:styleId="FootnoteReference">
    <w:name w:val="footnote reference"/>
    <w:basedOn w:val="DefaultParagraphFont"/>
    <w:uiPriority w:val="99"/>
    <w:semiHidden/>
    <w:unhideWhenUsed/>
    <w:rsid w:val="00C558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61E"/>
    <w:pPr>
      <w:ind w:left="720"/>
      <w:contextualSpacing/>
    </w:pPr>
  </w:style>
  <w:style w:type="paragraph" w:styleId="EndnoteText">
    <w:name w:val="endnote text"/>
    <w:basedOn w:val="Normal"/>
    <w:link w:val="EndnoteTextChar"/>
    <w:uiPriority w:val="99"/>
    <w:semiHidden/>
    <w:unhideWhenUsed/>
    <w:rsid w:val="00C558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55848"/>
    <w:rPr>
      <w:sz w:val="20"/>
      <w:szCs w:val="20"/>
    </w:rPr>
  </w:style>
  <w:style w:type="character" w:styleId="EndnoteReference">
    <w:name w:val="endnote reference"/>
    <w:basedOn w:val="DefaultParagraphFont"/>
    <w:uiPriority w:val="99"/>
    <w:semiHidden/>
    <w:unhideWhenUsed/>
    <w:rsid w:val="00C55848"/>
    <w:rPr>
      <w:vertAlign w:val="superscript"/>
    </w:rPr>
  </w:style>
  <w:style w:type="paragraph" w:styleId="FootnoteText">
    <w:name w:val="footnote text"/>
    <w:basedOn w:val="Normal"/>
    <w:link w:val="FootnoteTextChar"/>
    <w:uiPriority w:val="99"/>
    <w:semiHidden/>
    <w:unhideWhenUsed/>
    <w:rsid w:val="00C558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5848"/>
    <w:rPr>
      <w:sz w:val="20"/>
      <w:szCs w:val="20"/>
    </w:rPr>
  </w:style>
  <w:style w:type="character" w:styleId="FootnoteReference">
    <w:name w:val="footnote reference"/>
    <w:basedOn w:val="DefaultParagraphFont"/>
    <w:uiPriority w:val="99"/>
    <w:semiHidden/>
    <w:unhideWhenUsed/>
    <w:rsid w:val="00C558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EC0F847F48F64E8C8D66041F744050" ma:contentTypeVersion="4" ma:contentTypeDescription="Create a new document." ma:contentTypeScope="" ma:versionID="48316c4af68624ed057c5066a25ff20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FD07C-2D5D-471F-A375-266C44C2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ECEE3C-8D04-4AC8-B5CD-4A946EF1C207}">
  <ds:schemaRefs>
    <ds:schemaRef ds:uri="http://schemas.microsoft.com/sharepoint/v3/contenttype/forms"/>
  </ds:schemaRefs>
</ds:datastoreItem>
</file>

<file path=customXml/itemProps3.xml><?xml version="1.0" encoding="utf-8"?>
<ds:datastoreItem xmlns:ds="http://schemas.openxmlformats.org/officeDocument/2006/customXml" ds:itemID="{B157DA17-82CD-479C-87D1-24CF899C67BA}">
  <ds:schemaRefs>
    <ds:schemaRef ds:uri="http://schemas.microsoft.com/office/infopath/2007/PartnerControl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FB8EAD09-D7D1-4CA0-B20C-5B7BDE4CF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Surrey Place Centre</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McIntyre</dc:creator>
  <cp:lastModifiedBy>Reviewer</cp:lastModifiedBy>
  <cp:revision>4</cp:revision>
  <dcterms:created xsi:type="dcterms:W3CDTF">2018-01-19T21:46:00Z</dcterms:created>
  <dcterms:modified xsi:type="dcterms:W3CDTF">2018-01-19T21:51:00Z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0x010100ACEC0F847F48F64E8C8D66041F744050</vt:lpwstr>
  </property>
</Properties>
</file>