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F2E" w:rsidRPr="007A62C9" w:rsidRDefault="00EF7F2E" w:rsidP="00EF7F2E">
      <w:pPr>
        <w:tabs>
          <w:tab w:val="left" w:pos="3073"/>
        </w:tabs>
        <w:jc w:val="center"/>
        <w:rPr>
          <w:rFonts w:ascii="Calibri" w:hAnsi="Calibri"/>
          <w:sz w:val="22"/>
          <w:szCs w:val="22"/>
        </w:rPr>
      </w:pPr>
      <w:r w:rsidRPr="007A62C9">
        <w:rPr>
          <w:rFonts w:ascii="Calibri" w:hAnsi="Calibri"/>
          <w:sz w:val="22"/>
          <w:szCs w:val="22"/>
        </w:rPr>
        <w:t>Poster and Networking Session</w:t>
      </w:r>
    </w:p>
    <w:p w:rsidR="00EF7F2E" w:rsidRPr="007A62C9" w:rsidRDefault="00EF7F2E" w:rsidP="00EF7F2E">
      <w:pPr>
        <w:tabs>
          <w:tab w:val="left" w:pos="3073"/>
        </w:tabs>
        <w:jc w:val="center"/>
        <w:rPr>
          <w:rFonts w:ascii="Calibri" w:hAnsi="Calibri"/>
          <w:sz w:val="22"/>
          <w:szCs w:val="22"/>
        </w:rPr>
      </w:pPr>
      <w:r w:rsidRPr="007A62C9">
        <w:rPr>
          <w:rFonts w:ascii="Calibri" w:hAnsi="Calibri"/>
          <w:sz w:val="22"/>
          <w:szCs w:val="22"/>
        </w:rPr>
        <w:t>Abstract Template Form</w:t>
      </w:r>
    </w:p>
    <w:p w:rsidR="00EF7F2E" w:rsidRPr="007A62C9" w:rsidRDefault="00EF7F2E" w:rsidP="00EF7F2E">
      <w:pPr>
        <w:tabs>
          <w:tab w:val="left" w:pos="3073"/>
        </w:tabs>
        <w:rPr>
          <w:rFonts w:ascii="Calibri" w:hAnsi="Calibri"/>
          <w:b/>
          <w:sz w:val="22"/>
          <w:szCs w:val="22"/>
        </w:rPr>
      </w:pPr>
    </w:p>
    <w:p w:rsidR="00EF7F2E" w:rsidRPr="007A62C9" w:rsidRDefault="00EF7F2E" w:rsidP="00EF7F2E">
      <w:pPr>
        <w:tabs>
          <w:tab w:val="left" w:pos="3073"/>
        </w:tabs>
        <w:rPr>
          <w:rFonts w:ascii="Calibri" w:hAnsi="Calibri"/>
          <w:sz w:val="22"/>
          <w:szCs w:val="22"/>
        </w:rPr>
      </w:pPr>
      <w:r w:rsidRPr="007A62C9">
        <w:rPr>
          <w:rFonts w:ascii="Calibri" w:hAnsi="Calibri"/>
          <w:b/>
          <w:sz w:val="22"/>
          <w:szCs w:val="22"/>
        </w:rPr>
        <w:t xml:space="preserve">Indicate Presentation </w:t>
      </w:r>
      <w:proofErr w:type="gramStart"/>
      <w:r w:rsidRPr="007A62C9">
        <w:rPr>
          <w:rFonts w:ascii="Calibri" w:hAnsi="Calibri"/>
          <w:b/>
          <w:sz w:val="22"/>
          <w:szCs w:val="22"/>
        </w:rPr>
        <w:t>Type :</w:t>
      </w:r>
      <w:proofErr w:type="gramEnd"/>
      <w:r w:rsidRPr="007A62C9">
        <w:rPr>
          <w:rFonts w:ascii="Calibri" w:hAnsi="Calibri"/>
          <w:sz w:val="22"/>
          <w:szCs w:val="22"/>
        </w:rPr>
        <w:t xml:space="preserve">  </w:t>
      </w:r>
      <w:r w:rsidR="001940EF">
        <w:rPr>
          <w:rFonts w:ascii="Calibri" w:hAnsi="Calibri"/>
          <w:b/>
          <w:i/>
          <w:sz w:val="22"/>
          <w:szCs w:val="22"/>
          <w:highlight w:val="yellow"/>
        </w:rPr>
        <w:t>Paper or poster</w:t>
      </w:r>
    </w:p>
    <w:p w:rsidR="001940EF" w:rsidRDefault="001940EF" w:rsidP="00EF7F2E">
      <w:pPr>
        <w:rPr>
          <w:rFonts w:ascii="Calibri" w:hAnsi="Calibri"/>
          <w:b/>
          <w:sz w:val="22"/>
          <w:szCs w:val="22"/>
        </w:rPr>
      </w:pPr>
    </w:p>
    <w:p w:rsidR="00EF7F2E" w:rsidRPr="00215EFF" w:rsidRDefault="00EF7F2E" w:rsidP="00EF7F2E">
      <w:pPr>
        <w:rPr>
          <w:rFonts w:ascii="Calibri" w:hAnsi="Calibri"/>
          <w:sz w:val="18"/>
          <w:szCs w:val="18"/>
        </w:rPr>
      </w:pPr>
      <w:r w:rsidRPr="007A62C9">
        <w:rPr>
          <w:rFonts w:ascii="Calibri" w:hAnsi="Calibri"/>
          <w:b/>
          <w:sz w:val="22"/>
          <w:szCs w:val="22"/>
        </w:rPr>
        <w:t xml:space="preserve">Title </w:t>
      </w:r>
      <w:r w:rsidRPr="00215EFF">
        <w:rPr>
          <w:rFonts w:ascii="Calibri" w:hAnsi="Calibri" w:cs="Times New Roman"/>
          <w:sz w:val="22"/>
          <w:szCs w:val="22"/>
        </w:rPr>
        <w:t xml:space="preserve">Connecting: The parenting experiences of fathers of children with </w:t>
      </w:r>
      <w:proofErr w:type="spellStart"/>
      <w:r w:rsidRPr="00215EFF">
        <w:rPr>
          <w:rFonts w:ascii="Calibri" w:hAnsi="Calibri" w:cs="Times New Roman"/>
          <w:sz w:val="22"/>
          <w:szCs w:val="22"/>
        </w:rPr>
        <w:t>neurodisabilities</w:t>
      </w:r>
      <w:proofErr w:type="spellEnd"/>
    </w:p>
    <w:p w:rsidR="00EF7F2E" w:rsidRPr="00215EFF" w:rsidRDefault="00EF7F2E" w:rsidP="00EF7F2E">
      <w:pPr>
        <w:rPr>
          <w:rFonts w:ascii="Calibri" w:hAnsi="Calibri"/>
          <w:sz w:val="22"/>
          <w:szCs w:val="22"/>
          <w:lang w:val="en-CA"/>
        </w:rPr>
      </w:pPr>
      <w:r w:rsidRPr="007A62C9">
        <w:rPr>
          <w:rFonts w:ascii="Calibri" w:hAnsi="Calibri"/>
          <w:b/>
          <w:sz w:val="22"/>
          <w:szCs w:val="22"/>
        </w:rPr>
        <w:t>Author(s):</w:t>
      </w:r>
      <w:r w:rsidRPr="007A62C9">
        <w:rPr>
          <w:rFonts w:ascii="Calibri" w:hAnsi="Calibri"/>
          <w:sz w:val="22"/>
          <w:szCs w:val="22"/>
        </w:rPr>
        <w:t xml:space="preserve"> </w:t>
      </w:r>
      <w:proofErr w:type="spellStart"/>
      <w:r w:rsidRPr="00215EFF">
        <w:rPr>
          <w:rFonts w:ascii="Calibri" w:hAnsi="Calibri"/>
          <w:bCs/>
          <w:i/>
          <w:iCs/>
          <w:sz w:val="18"/>
          <w:szCs w:val="18"/>
        </w:rPr>
        <w:t>Bogossian</w:t>
      </w:r>
      <w:proofErr w:type="spellEnd"/>
      <w:r w:rsidRPr="00215EFF">
        <w:rPr>
          <w:rFonts w:ascii="Calibri" w:hAnsi="Calibri"/>
          <w:bCs/>
          <w:i/>
          <w:iCs/>
          <w:sz w:val="18"/>
          <w:szCs w:val="18"/>
        </w:rPr>
        <w:t xml:space="preserve"> A</w:t>
      </w:r>
      <w:r w:rsidRPr="00215EFF">
        <w:rPr>
          <w:rFonts w:ascii="Calibri" w:hAnsi="Calibri"/>
          <w:i/>
          <w:iCs/>
          <w:sz w:val="18"/>
          <w:szCs w:val="18"/>
        </w:rPr>
        <w:t xml:space="preserve">, MSW, PhD (c) </w:t>
      </w:r>
      <w:r w:rsidRPr="00215EFF">
        <w:rPr>
          <w:rFonts w:ascii="Calibri" w:hAnsi="Calibri"/>
          <w:i/>
          <w:iCs/>
          <w:sz w:val="18"/>
          <w:szCs w:val="18"/>
          <w:vertAlign w:val="superscript"/>
        </w:rPr>
        <w:t>1</w:t>
      </w:r>
      <w:r w:rsidRPr="00215EFF">
        <w:rPr>
          <w:rFonts w:ascii="Calibri" w:hAnsi="Calibri"/>
          <w:i/>
          <w:iCs/>
          <w:sz w:val="18"/>
          <w:szCs w:val="18"/>
        </w:rPr>
        <w:t xml:space="preserve">, </w:t>
      </w:r>
      <w:proofErr w:type="spellStart"/>
      <w:r w:rsidRPr="00215EFF">
        <w:rPr>
          <w:rFonts w:ascii="Calibri" w:hAnsi="Calibri"/>
          <w:bCs/>
          <w:i/>
          <w:iCs/>
          <w:sz w:val="18"/>
          <w:szCs w:val="18"/>
        </w:rPr>
        <w:t>Lach</w:t>
      </w:r>
      <w:proofErr w:type="spellEnd"/>
      <w:r w:rsidRPr="00215EFF">
        <w:rPr>
          <w:rFonts w:ascii="Calibri" w:hAnsi="Calibri"/>
          <w:bCs/>
          <w:i/>
          <w:iCs/>
          <w:sz w:val="18"/>
          <w:szCs w:val="18"/>
        </w:rPr>
        <w:t xml:space="preserve"> L</w:t>
      </w:r>
      <w:r w:rsidRPr="00215EFF">
        <w:rPr>
          <w:rFonts w:ascii="Calibri" w:hAnsi="Calibri"/>
          <w:i/>
          <w:iCs/>
          <w:sz w:val="18"/>
          <w:szCs w:val="18"/>
        </w:rPr>
        <w:t>, PhD</w:t>
      </w:r>
      <w:r w:rsidRPr="00215EFF">
        <w:rPr>
          <w:rFonts w:ascii="Calibri" w:hAnsi="Calibri"/>
          <w:i/>
          <w:iCs/>
          <w:sz w:val="18"/>
          <w:szCs w:val="18"/>
          <w:vertAlign w:val="superscript"/>
        </w:rPr>
        <w:t>1</w:t>
      </w:r>
      <w:r w:rsidRPr="00215EFF">
        <w:rPr>
          <w:rFonts w:ascii="Calibri" w:hAnsi="Calibri"/>
          <w:i/>
          <w:iCs/>
          <w:sz w:val="18"/>
          <w:szCs w:val="18"/>
        </w:rPr>
        <w:t xml:space="preserve">, </w:t>
      </w:r>
      <w:r w:rsidRPr="00215EFF">
        <w:rPr>
          <w:rFonts w:ascii="Calibri" w:hAnsi="Calibri"/>
          <w:bCs/>
          <w:i/>
          <w:iCs/>
          <w:sz w:val="18"/>
          <w:szCs w:val="18"/>
        </w:rPr>
        <w:t>Nicholas D</w:t>
      </w:r>
      <w:r w:rsidRPr="00215EFF">
        <w:rPr>
          <w:rFonts w:ascii="Calibri" w:hAnsi="Calibri"/>
          <w:i/>
          <w:iCs/>
          <w:sz w:val="18"/>
          <w:szCs w:val="18"/>
        </w:rPr>
        <w:t>, PhD</w:t>
      </w:r>
      <w:r w:rsidRPr="00215EFF">
        <w:rPr>
          <w:rFonts w:ascii="Calibri" w:hAnsi="Calibri"/>
          <w:i/>
          <w:iCs/>
          <w:sz w:val="18"/>
          <w:szCs w:val="18"/>
          <w:vertAlign w:val="superscript"/>
        </w:rPr>
        <w:t>2</w:t>
      </w:r>
      <w:r w:rsidRPr="00215EFF">
        <w:rPr>
          <w:rFonts w:ascii="Calibri" w:hAnsi="Calibri"/>
          <w:i/>
          <w:iCs/>
          <w:sz w:val="18"/>
          <w:szCs w:val="18"/>
        </w:rPr>
        <w:t>, McNeill T, PhD</w:t>
      </w:r>
      <w:r w:rsidRPr="00215EFF">
        <w:rPr>
          <w:rFonts w:ascii="Calibri" w:hAnsi="Calibri"/>
          <w:i/>
          <w:iCs/>
          <w:sz w:val="18"/>
          <w:szCs w:val="18"/>
          <w:vertAlign w:val="superscript"/>
        </w:rPr>
        <w:t>3</w:t>
      </w:r>
      <w:r w:rsidRPr="007A62C9">
        <w:rPr>
          <w:rFonts w:ascii="Calibri" w:hAnsi="Calibri"/>
          <w:i/>
          <w:iCs/>
          <w:sz w:val="22"/>
          <w:szCs w:val="22"/>
          <w:vertAlign w:val="superscript"/>
        </w:rPr>
        <w:t xml:space="preserve"> </w:t>
      </w:r>
    </w:p>
    <w:p w:rsidR="00EF7F2E" w:rsidRPr="00215EFF" w:rsidRDefault="00EF7F2E" w:rsidP="00EF7F2E">
      <w:pPr>
        <w:rPr>
          <w:rFonts w:ascii="Calibri" w:hAnsi="Calibri"/>
          <w:sz w:val="18"/>
          <w:szCs w:val="18"/>
          <w:lang w:val="en-CA"/>
        </w:rPr>
      </w:pPr>
      <w:r w:rsidRPr="007A62C9">
        <w:rPr>
          <w:rFonts w:ascii="Calibri" w:hAnsi="Calibri"/>
          <w:b/>
          <w:sz w:val="22"/>
          <w:szCs w:val="22"/>
        </w:rPr>
        <w:t xml:space="preserve">Institution/Affiliation(s): </w:t>
      </w:r>
      <w:proofErr w:type="spellStart"/>
      <w:r w:rsidR="001940EF">
        <w:rPr>
          <w:rFonts w:ascii="Calibri" w:hAnsi="Calibri"/>
          <w:sz w:val="18"/>
          <w:szCs w:val="18"/>
        </w:rPr>
        <w:t>Université</w:t>
      </w:r>
      <w:proofErr w:type="spellEnd"/>
      <w:r w:rsidR="001940EF">
        <w:rPr>
          <w:rFonts w:ascii="Calibri" w:hAnsi="Calibri"/>
          <w:sz w:val="18"/>
          <w:szCs w:val="18"/>
        </w:rPr>
        <w:t xml:space="preserve"> de Montréal, École de travail social</w:t>
      </w:r>
      <w:r w:rsidRPr="00215EFF">
        <w:rPr>
          <w:rFonts w:ascii="Calibri" w:hAnsi="Calibri"/>
          <w:sz w:val="18"/>
          <w:szCs w:val="18"/>
        </w:rPr>
        <w:t xml:space="preserve">, QC </w:t>
      </w:r>
      <w:r w:rsidRPr="00215EFF">
        <w:rPr>
          <w:rFonts w:ascii="Calibri" w:hAnsi="Calibri"/>
          <w:sz w:val="18"/>
          <w:szCs w:val="18"/>
          <w:vertAlign w:val="superscript"/>
        </w:rPr>
        <w:t>1</w:t>
      </w:r>
      <w:r w:rsidRPr="00215EFF">
        <w:rPr>
          <w:rFonts w:ascii="Calibri" w:hAnsi="Calibri"/>
          <w:sz w:val="18"/>
          <w:szCs w:val="18"/>
        </w:rPr>
        <w:t>, University of Calgary, Faculty of Social Work, Edmonton, AB</w:t>
      </w:r>
      <w:r w:rsidRPr="00215EFF">
        <w:rPr>
          <w:rFonts w:ascii="Calibri" w:hAnsi="Calibri"/>
          <w:sz w:val="18"/>
          <w:szCs w:val="18"/>
          <w:vertAlign w:val="superscript"/>
        </w:rPr>
        <w:t>2</w:t>
      </w:r>
      <w:r w:rsidRPr="00215EFF">
        <w:rPr>
          <w:rFonts w:ascii="Calibri" w:hAnsi="Calibri"/>
          <w:sz w:val="18"/>
          <w:szCs w:val="18"/>
        </w:rPr>
        <w:t>, University of Toronto, Factor-</w:t>
      </w:r>
      <w:proofErr w:type="spellStart"/>
      <w:r w:rsidRPr="00215EFF">
        <w:rPr>
          <w:rFonts w:ascii="Calibri" w:hAnsi="Calibri"/>
          <w:sz w:val="18"/>
          <w:szCs w:val="18"/>
        </w:rPr>
        <w:t>Inwentash</w:t>
      </w:r>
      <w:proofErr w:type="spellEnd"/>
      <w:r w:rsidRPr="00215EFF">
        <w:rPr>
          <w:rFonts w:ascii="Calibri" w:hAnsi="Calibri"/>
          <w:sz w:val="18"/>
          <w:szCs w:val="18"/>
        </w:rPr>
        <w:t xml:space="preserve"> School of Social Work, Toronto, ON</w:t>
      </w:r>
      <w:r w:rsidRPr="00215EFF">
        <w:rPr>
          <w:rFonts w:ascii="Calibri" w:hAnsi="Calibri"/>
          <w:sz w:val="18"/>
          <w:szCs w:val="18"/>
          <w:vertAlign w:val="superscript"/>
        </w:rPr>
        <w:t>3</w:t>
      </w:r>
    </w:p>
    <w:p w:rsidR="00EF7F2E" w:rsidRDefault="00EF7F2E" w:rsidP="00EF7F2E">
      <w:pPr>
        <w:rPr>
          <w:rFonts w:ascii="Calibri" w:hAnsi="Calibri" w:cs="Times New Roman"/>
          <w:sz w:val="22"/>
          <w:szCs w:val="22"/>
        </w:rPr>
      </w:pPr>
    </w:p>
    <w:p w:rsidR="00EF7F2E" w:rsidRPr="00215EFF" w:rsidRDefault="00EF7F2E" w:rsidP="00EF7F2E">
      <w:pPr>
        <w:widowControl w:val="0"/>
        <w:autoSpaceDE w:val="0"/>
        <w:autoSpaceDN w:val="0"/>
        <w:adjustRightInd w:val="0"/>
        <w:rPr>
          <w:rFonts w:ascii="Calibri" w:hAnsi="Calibri" w:cs="Times New Roman"/>
          <w:sz w:val="22"/>
          <w:szCs w:val="22"/>
        </w:rPr>
      </w:pPr>
      <w:r w:rsidRPr="00215EFF">
        <w:rPr>
          <w:rFonts w:ascii="Calibri" w:hAnsi="Calibri" w:cs="Times New Roman"/>
          <w:sz w:val="22"/>
          <w:szCs w:val="22"/>
        </w:rPr>
        <w:t xml:space="preserve">Parenting a child with a </w:t>
      </w:r>
      <w:proofErr w:type="spellStart"/>
      <w:r w:rsidRPr="00215EFF">
        <w:rPr>
          <w:rFonts w:ascii="Calibri" w:hAnsi="Calibri" w:cs="Times New Roman"/>
          <w:sz w:val="22"/>
          <w:szCs w:val="22"/>
        </w:rPr>
        <w:t>neurodisability</w:t>
      </w:r>
      <w:proofErr w:type="spellEnd"/>
      <w:r w:rsidRPr="00215EFF">
        <w:rPr>
          <w:rFonts w:ascii="Calibri" w:hAnsi="Calibri" w:cs="Times New Roman"/>
          <w:sz w:val="22"/>
          <w:szCs w:val="22"/>
        </w:rPr>
        <w:t xml:space="preserve"> (ND) can be a life altering experience. To date, repr</w:t>
      </w:r>
      <w:r>
        <w:rPr>
          <w:rFonts w:ascii="Calibri" w:hAnsi="Calibri" w:cs="Times New Roman"/>
          <w:sz w:val="22"/>
          <w:szCs w:val="22"/>
        </w:rPr>
        <w:t xml:space="preserve">esentations of parenting in </w:t>
      </w:r>
      <w:r w:rsidRPr="00215EFF">
        <w:rPr>
          <w:rFonts w:ascii="Calibri" w:hAnsi="Calibri" w:cs="Times New Roman"/>
          <w:sz w:val="22"/>
          <w:szCs w:val="22"/>
        </w:rPr>
        <w:t>research are often gender-neutral. Less is known about the unique experiences of fathers and the meanings that these experiences hold for them. The objective of this study was to explore the meaning of involvement among fathers of children with ND. This study employed Interpretive Phenomenological Analysis (IPA; Smith et al., 2009</w:t>
      </w:r>
      <w:r>
        <w:rPr>
          <w:rFonts w:ascii="Calibri" w:hAnsi="Calibri" w:cs="Times New Roman"/>
          <w:sz w:val="22"/>
          <w:szCs w:val="22"/>
        </w:rPr>
        <w:t>)</w:t>
      </w:r>
      <w:r w:rsidRPr="00215EFF">
        <w:rPr>
          <w:rFonts w:ascii="Calibri" w:hAnsi="Calibri" w:cs="Times New Roman"/>
          <w:sz w:val="22"/>
          <w:szCs w:val="22"/>
        </w:rPr>
        <w:t xml:space="preserve"> to explore the meaning of this parenting experience among fathers of children with ND.   Study participants were eleven biological fathers of children and youth with ND </w:t>
      </w:r>
      <w:r>
        <w:rPr>
          <w:rFonts w:ascii="Calibri" w:hAnsi="Calibri" w:cs="Times New Roman"/>
          <w:sz w:val="22"/>
          <w:szCs w:val="22"/>
        </w:rPr>
        <w:t xml:space="preserve">who </w:t>
      </w:r>
      <w:r w:rsidRPr="00215EFF">
        <w:rPr>
          <w:rFonts w:ascii="Calibri" w:hAnsi="Calibri" w:cs="Times New Roman"/>
          <w:sz w:val="22"/>
          <w:szCs w:val="22"/>
        </w:rPr>
        <w:t xml:space="preserve">were recruited from Alberta, Ontario and Quebec. </w:t>
      </w:r>
      <w:r>
        <w:rPr>
          <w:rFonts w:ascii="Calibri" w:hAnsi="Calibri" w:cs="Times New Roman"/>
          <w:sz w:val="22"/>
          <w:szCs w:val="22"/>
        </w:rPr>
        <w:t>C</w:t>
      </w:r>
      <w:r w:rsidRPr="00215EFF">
        <w:rPr>
          <w:rFonts w:ascii="Calibri" w:hAnsi="Calibri" w:cs="Times New Roman"/>
          <w:sz w:val="22"/>
          <w:szCs w:val="22"/>
        </w:rPr>
        <w:t xml:space="preserve">hildren presented with a range of </w:t>
      </w:r>
      <w:r>
        <w:rPr>
          <w:rFonts w:ascii="Calibri" w:hAnsi="Calibri" w:cs="Times New Roman"/>
          <w:sz w:val="22"/>
          <w:szCs w:val="22"/>
        </w:rPr>
        <w:t>ND</w:t>
      </w:r>
      <w:r w:rsidRPr="00215EFF">
        <w:rPr>
          <w:rFonts w:ascii="Calibri" w:hAnsi="Calibri" w:cs="Times New Roman"/>
          <w:sz w:val="22"/>
          <w:szCs w:val="22"/>
        </w:rPr>
        <w:t xml:space="preserve"> conditions (i.e. autism, cerebral palsy, and intellectual disabilities) </w:t>
      </w:r>
      <w:r>
        <w:rPr>
          <w:rFonts w:ascii="Calibri" w:hAnsi="Calibri" w:cs="Times New Roman"/>
          <w:sz w:val="22"/>
          <w:szCs w:val="22"/>
        </w:rPr>
        <w:t>and a</w:t>
      </w:r>
      <w:r w:rsidRPr="00215EFF">
        <w:rPr>
          <w:rFonts w:ascii="Calibri" w:hAnsi="Calibri" w:cs="Times New Roman"/>
          <w:sz w:val="22"/>
          <w:szCs w:val="22"/>
        </w:rPr>
        <w:t xml:space="preserve"> range of functional impairments (i.e. difficulties in walking, talking, understanding and socialization). </w:t>
      </w:r>
    </w:p>
    <w:p w:rsidR="00EF7F2E" w:rsidRPr="00215EFF" w:rsidRDefault="00EF7F2E" w:rsidP="00EF7F2E">
      <w:pPr>
        <w:widowControl w:val="0"/>
        <w:autoSpaceDE w:val="0"/>
        <w:autoSpaceDN w:val="0"/>
        <w:adjustRightInd w:val="0"/>
        <w:rPr>
          <w:rFonts w:ascii="Calibri" w:hAnsi="Calibri" w:cs="Times New Roman"/>
          <w:sz w:val="22"/>
          <w:szCs w:val="22"/>
        </w:rPr>
      </w:pPr>
    </w:p>
    <w:p w:rsidR="00EF7F2E" w:rsidRDefault="00EF7F2E" w:rsidP="00EF7F2E">
      <w:pPr>
        <w:widowControl w:val="0"/>
        <w:autoSpaceDE w:val="0"/>
        <w:autoSpaceDN w:val="0"/>
        <w:adjustRightInd w:val="0"/>
      </w:pPr>
      <w:r w:rsidRPr="00215EFF">
        <w:rPr>
          <w:rFonts w:ascii="Calibri" w:hAnsi="Calibri" w:cs="Times New Roman"/>
          <w:sz w:val="22"/>
          <w:szCs w:val="22"/>
        </w:rPr>
        <w:t>Fathers were interviewed one to two times</w:t>
      </w:r>
      <w:r>
        <w:rPr>
          <w:rFonts w:ascii="Calibri" w:hAnsi="Calibri" w:cs="Times New Roman"/>
          <w:sz w:val="22"/>
          <w:szCs w:val="22"/>
        </w:rPr>
        <w:t>,</w:t>
      </w:r>
      <w:r w:rsidRPr="00215EFF">
        <w:rPr>
          <w:rFonts w:ascii="Calibri" w:hAnsi="Calibri" w:cs="Times New Roman"/>
          <w:sz w:val="22"/>
          <w:szCs w:val="22"/>
        </w:rPr>
        <w:t xml:space="preserve"> at a time and place most convenient for them. </w:t>
      </w:r>
      <w:r>
        <w:rPr>
          <w:rFonts w:ascii="Calibri" w:hAnsi="Calibri" w:cs="Times New Roman"/>
          <w:sz w:val="22"/>
          <w:szCs w:val="22"/>
        </w:rPr>
        <w:t>I</w:t>
      </w:r>
      <w:r w:rsidRPr="00215EFF">
        <w:rPr>
          <w:rFonts w:ascii="Calibri" w:hAnsi="Calibri" w:cs="Times New Roman"/>
          <w:sz w:val="22"/>
          <w:szCs w:val="22"/>
        </w:rPr>
        <w:t xml:space="preserve">nterviews, lasting from 45 minutes to 1.5 hours, were recorded, transcribed and analyzed. </w:t>
      </w:r>
      <w:r>
        <w:rPr>
          <w:rFonts w:ascii="Calibri" w:hAnsi="Calibri" w:cs="Times New Roman"/>
          <w:sz w:val="22"/>
          <w:szCs w:val="22"/>
        </w:rPr>
        <w:t xml:space="preserve">Measures were taken to ensure </w:t>
      </w:r>
      <w:proofErr w:type="spellStart"/>
      <w:r>
        <w:rPr>
          <w:rFonts w:ascii="Calibri" w:hAnsi="Calibri" w:cs="Times New Roman"/>
          <w:sz w:val="22"/>
          <w:szCs w:val="22"/>
        </w:rPr>
        <w:t>rigour</w:t>
      </w:r>
      <w:proofErr w:type="spellEnd"/>
      <w:r>
        <w:rPr>
          <w:rFonts w:ascii="Calibri" w:hAnsi="Calibri" w:cs="Times New Roman"/>
          <w:sz w:val="22"/>
          <w:szCs w:val="22"/>
        </w:rPr>
        <w:t xml:space="preserve">, including the production of field notes that were taken to record reflections, insights, observations and descriptions.  </w:t>
      </w:r>
      <w:r w:rsidRPr="00215EFF">
        <w:rPr>
          <w:rFonts w:ascii="Calibri" w:hAnsi="Calibri" w:cs="Times New Roman"/>
          <w:sz w:val="22"/>
          <w:szCs w:val="22"/>
        </w:rPr>
        <w:t>Three master themes emerged from fathers’ narratives</w:t>
      </w:r>
      <w:r>
        <w:rPr>
          <w:rFonts w:ascii="Calibri" w:hAnsi="Calibri" w:cs="Times New Roman"/>
          <w:sz w:val="22"/>
          <w:szCs w:val="22"/>
        </w:rPr>
        <w:t xml:space="preserve"> </w:t>
      </w:r>
      <w:proofErr w:type="spellStart"/>
      <w:r>
        <w:rPr>
          <w:rFonts w:ascii="Calibri" w:hAnsi="Calibri" w:cs="Times New Roman"/>
          <w:sz w:val="22"/>
          <w:szCs w:val="22"/>
        </w:rPr>
        <w:t>centred</w:t>
      </w:r>
      <w:proofErr w:type="spellEnd"/>
      <w:r>
        <w:rPr>
          <w:rFonts w:ascii="Calibri" w:hAnsi="Calibri" w:cs="Times New Roman"/>
          <w:sz w:val="22"/>
          <w:szCs w:val="22"/>
        </w:rPr>
        <w:t xml:space="preserve"> on their connection to their child.</w:t>
      </w:r>
      <w:r w:rsidRPr="00215EFF">
        <w:rPr>
          <w:rFonts w:ascii="Calibri" w:hAnsi="Calibri" w:cs="Times New Roman"/>
          <w:sz w:val="22"/>
          <w:szCs w:val="22"/>
        </w:rPr>
        <w:t xml:space="preserve"> </w:t>
      </w:r>
      <w:r>
        <w:rPr>
          <w:rFonts w:ascii="Calibri" w:hAnsi="Calibri" w:cs="Times New Roman"/>
          <w:sz w:val="22"/>
          <w:szCs w:val="22"/>
        </w:rPr>
        <w:t xml:space="preserve">(1) </w:t>
      </w:r>
      <w:r w:rsidRPr="00215EFF">
        <w:rPr>
          <w:rFonts w:ascii="Calibri" w:hAnsi="Calibri" w:cs="Times New Roman"/>
          <w:sz w:val="22"/>
          <w:szCs w:val="22"/>
        </w:rPr>
        <w:t>“Forming connections – from disruptions to new understandings” describe</w:t>
      </w:r>
      <w:r>
        <w:rPr>
          <w:rFonts w:ascii="Calibri" w:hAnsi="Calibri" w:cs="Times New Roman"/>
          <w:sz w:val="22"/>
          <w:szCs w:val="22"/>
        </w:rPr>
        <w:t>s</w:t>
      </w:r>
      <w:r w:rsidRPr="00215EFF">
        <w:rPr>
          <w:rFonts w:ascii="Calibri" w:hAnsi="Calibri" w:cs="Times New Roman"/>
          <w:sz w:val="22"/>
          <w:szCs w:val="22"/>
        </w:rPr>
        <w:t xml:space="preserve"> fathers’ early struggles and joys in fatherhood and the influence of their children’s contacts on their appreciation of their role. </w:t>
      </w:r>
      <w:r>
        <w:rPr>
          <w:rFonts w:ascii="Calibri" w:hAnsi="Calibri" w:cs="Times New Roman"/>
          <w:sz w:val="22"/>
          <w:szCs w:val="22"/>
        </w:rPr>
        <w:t xml:space="preserve">(2) </w:t>
      </w:r>
      <w:r w:rsidRPr="00215EFF">
        <w:rPr>
          <w:rFonts w:ascii="Calibri" w:hAnsi="Calibri" w:cs="Times New Roman"/>
          <w:sz w:val="22"/>
          <w:szCs w:val="22"/>
        </w:rPr>
        <w:t xml:space="preserve">“Taking our place in the world” describes fathers’ experiences and negotiations with the world inside and outside of their family.  </w:t>
      </w:r>
      <w:r>
        <w:rPr>
          <w:rFonts w:ascii="Calibri" w:hAnsi="Calibri" w:cs="Times New Roman"/>
          <w:sz w:val="22"/>
          <w:szCs w:val="22"/>
        </w:rPr>
        <w:t xml:space="preserve">(3) </w:t>
      </w:r>
      <w:r w:rsidRPr="00215EFF">
        <w:rPr>
          <w:rFonts w:ascii="Calibri" w:hAnsi="Calibri" w:cs="Times New Roman"/>
          <w:sz w:val="22"/>
          <w:szCs w:val="22"/>
        </w:rPr>
        <w:t xml:space="preserve">“Anticipating, emerging and growing” describes how fathers came to understand themselves and grow in new ways as a function of their relationship with their child.  </w:t>
      </w:r>
      <w:r>
        <w:rPr>
          <w:rFonts w:ascii="Calibri" w:hAnsi="Calibri" w:cs="Times New Roman"/>
          <w:sz w:val="22"/>
          <w:szCs w:val="22"/>
        </w:rPr>
        <w:t xml:space="preserve">In the absence of an emotional connection and meaningful support, parenting was a difficult and solitary journey. </w:t>
      </w:r>
    </w:p>
    <w:p w:rsidR="00EF7F2E" w:rsidRPr="00215EFF" w:rsidRDefault="00EF7F2E" w:rsidP="00EF7F2E">
      <w:pPr>
        <w:widowControl w:val="0"/>
        <w:autoSpaceDE w:val="0"/>
        <w:autoSpaceDN w:val="0"/>
        <w:adjustRightInd w:val="0"/>
        <w:rPr>
          <w:rFonts w:ascii="Calibri" w:hAnsi="Calibri" w:cs="Times New Roman"/>
          <w:sz w:val="22"/>
          <w:szCs w:val="22"/>
        </w:rPr>
      </w:pPr>
    </w:p>
    <w:p w:rsidR="00EF7F2E" w:rsidRPr="00215EFF" w:rsidRDefault="00EF7F2E" w:rsidP="00EF7F2E">
      <w:pPr>
        <w:widowControl w:val="0"/>
        <w:autoSpaceDE w:val="0"/>
        <w:autoSpaceDN w:val="0"/>
        <w:adjustRightInd w:val="0"/>
        <w:rPr>
          <w:rFonts w:ascii="Calibri" w:hAnsi="Calibri" w:cs="Times New Roman"/>
          <w:sz w:val="22"/>
          <w:szCs w:val="22"/>
        </w:rPr>
      </w:pPr>
      <w:r w:rsidRPr="00215EFF">
        <w:rPr>
          <w:rFonts w:ascii="Calibri" w:hAnsi="Calibri" w:cs="Times New Roman"/>
          <w:sz w:val="22"/>
          <w:szCs w:val="22"/>
        </w:rPr>
        <w:t>Practice implications of this study include the importance of noticing and reinforcing fathers’ emotional connection with their children, discussing parenting experiences with fathers, acknowledging fathers as resources in the family unit, and prioritizing fathers' information needs. The findings of this study revealed the importance making visible and understanding fathers' poorly understood parenting experiences.</w:t>
      </w:r>
    </w:p>
    <w:p w:rsidR="00EF7F2E" w:rsidRPr="007A62C9" w:rsidRDefault="00EF7F2E" w:rsidP="00EF7F2E">
      <w:pPr>
        <w:rPr>
          <w:rFonts w:ascii="Calibri" w:hAnsi="Calibri"/>
          <w:b/>
          <w:sz w:val="22"/>
          <w:szCs w:val="22"/>
        </w:rPr>
      </w:pPr>
    </w:p>
    <w:p w:rsidR="00EF7F2E" w:rsidRPr="007A62C9" w:rsidRDefault="00EF7F2E" w:rsidP="00EF7F2E">
      <w:pPr>
        <w:rPr>
          <w:rFonts w:ascii="Calibri" w:hAnsi="Calibri"/>
          <w:sz w:val="22"/>
          <w:szCs w:val="22"/>
        </w:rPr>
      </w:pPr>
      <w:r w:rsidRPr="007A62C9">
        <w:rPr>
          <w:rFonts w:ascii="Calibri" w:hAnsi="Calibri"/>
          <w:b/>
          <w:sz w:val="22"/>
          <w:szCs w:val="22"/>
        </w:rPr>
        <w:t>Keywords (up to 6 words):</w:t>
      </w:r>
      <w:r w:rsidRPr="007A62C9">
        <w:rPr>
          <w:rFonts w:ascii="Calibri" w:hAnsi="Calibri"/>
          <w:sz w:val="22"/>
          <w:szCs w:val="22"/>
        </w:rPr>
        <w:t xml:space="preserve"> </w:t>
      </w:r>
      <w:r>
        <w:rPr>
          <w:rFonts w:ascii="Calibri" w:hAnsi="Calibri"/>
          <w:sz w:val="22"/>
          <w:szCs w:val="22"/>
        </w:rPr>
        <w:t xml:space="preserve">father involvement, fathering, </w:t>
      </w:r>
      <w:proofErr w:type="spellStart"/>
      <w:r>
        <w:rPr>
          <w:rFonts w:ascii="Calibri" w:hAnsi="Calibri"/>
          <w:sz w:val="22"/>
          <w:szCs w:val="22"/>
        </w:rPr>
        <w:t>neurodisability</w:t>
      </w:r>
      <w:proofErr w:type="spellEnd"/>
      <w:r>
        <w:rPr>
          <w:rFonts w:ascii="Calibri" w:hAnsi="Calibri"/>
          <w:sz w:val="22"/>
          <w:szCs w:val="22"/>
        </w:rPr>
        <w:t xml:space="preserve">, </w:t>
      </w:r>
    </w:p>
    <w:p w:rsidR="00EF7F2E" w:rsidRPr="005A4F9B" w:rsidRDefault="00EF7F2E" w:rsidP="00EF7F2E">
      <w:pPr>
        <w:rPr>
          <w:rFonts w:ascii="Calibri" w:hAnsi="Calibri"/>
          <w:sz w:val="22"/>
          <w:szCs w:val="22"/>
        </w:rPr>
      </w:pPr>
      <w:r w:rsidRPr="007A62C9">
        <w:rPr>
          <w:rFonts w:ascii="Calibri" w:hAnsi="Calibri"/>
          <w:b/>
          <w:sz w:val="22"/>
          <w:szCs w:val="22"/>
        </w:rPr>
        <w:t xml:space="preserve">Funded by: </w:t>
      </w:r>
      <w:r>
        <w:rPr>
          <w:rFonts w:ascii="Calibri" w:hAnsi="Calibri"/>
          <w:b/>
          <w:sz w:val="22"/>
          <w:szCs w:val="22"/>
        </w:rPr>
        <w:t xml:space="preserve"> </w:t>
      </w:r>
      <w:r>
        <w:rPr>
          <w:rFonts w:ascii="Calibri" w:hAnsi="Calibri"/>
          <w:sz w:val="22"/>
          <w:szCs w:val="22"/>
        </w:rPr>
        <w:t xml:space="preserve">Kids Brain Health Network, Canadian Child Health Clinician Scientist Program, </w:t>
      </w:r>
      <w:proofErr w:type="spellStart"/>
      <w:r>
        <w:rPr>
          <w:rFonts w:ascii="Calibri" w:hAnsi="Calibri"/>
          <w:sz w:val="22"/>
          <w:szCs w:val="22"/>
        </w:rPr>
        <w:t>Fonds</w:t>
      </w:r>
      <w:proofErr w:type="spellEnd"/>
      <w:r>
        <w:rPr>
          <w:rFonts w:ascii="Calibri" w:hAnsi="Calibri"/>
          <w:sz w:val="22"/>
          <w:szCs w:val="22"/>
        </w:rPr>
        <w:t xml:space="preserve"> de recherche, </w:t>
      </w:r>
      <w:proofErr w:type="spellStart"/>
      <w:r>
        <w:rPr>
          <w:rFonts w:ascii="Calibri" w:hAnsi="Calibri"/>
          <w:sz w:val="22"/>
          <w:szCs w:val="22"/>
        </w:rPr>
        <w:t>Societé</w:t>
      </w:r>
      <w:proofErr w:type="spellEnd"/>
      <w:r>
        <w:rPr>
          <w:rFonts w:ascii="Calibri" w:hAnsi="Calibri"/>
          <w:sz w:val="22"/>
          <w:szCs w:val="22"/>
        </w:rPr>
        <w:t xml:space="preserve"> et Culture</w:t>
      </w:r>
    </w:p>
    <w:p w:rsidR="00EF7F2E" w:rsidRPr="007A62C9" w:rsidRDefault="00EF7F2E" w:rsidP="00EF7F2E">
      <w:pPr>
        <w:rPr>
          <w:rFonts w:ascii="Calibri" w:hAnsi="Calibri"/>
          <w:sz w:val="22"/>
          <w:szCs w:val="22"/>
        </w:rPr>
      </w:pPr>
    </w:p>
    <w:p w:rsidR="00302672" w:rsidRDefault="00F5049F"/>
    <w:sectPr w:rsidR="00302672" w:rsidSect="00EB2417">
      <w:headerReference w:type="even" r:id="rId6"/>
      <w:headerReference w:type="default" r:id="rId7"/>
      <w:footerReference w:type="even" r:id="rId8"/>
      <w:footerReference w:type="default" r:id="rId9"/>
      <w:headerReference w:type="first" r:id="rId10"/>
      <w:footerReference w:type="first" r:id="rId11"/>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49F" w:rsidRDefault="00F5049F" w:rsidP="00EF7F2E">
      <w:r>
        <w:separator/>
      </w:r>
    </w:p>
  </w:endnote>
  <w:endnote w:type="continuationSeparator" w:id="0">
    <w:p w:rsidR="00F5049F" w:rsidRDefault="00F5049F" w:rsidP="00EF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EF" w:rsidRDefault="00194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F9B" w:rsidRDefault="00F5049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EF" w:rsidRDefault="0019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49F" w:rsidRDefault="00F5049F" w:rsidP="00EF7F2E">
      <w:r>
        <w:separator/>
      </w:r>
    </w:p>
  </w:footnote>
  <w:footnote w:type="continuationSeparator" w:id="0">
    <w:p w:rsidR="00F5049F" w:rsidRDefault="00F5049F" w:rsidP="00EF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EF" w:rsidRDefault="00194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EF" w:rsidRDefault="00194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EF" w:rsidRDefault="00194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2E"/>
    <w:rsid w:val="00165270"/>
    <w:rsid w:val="00167E36"/>
    <w:rsid w:val="001940EF"/>
    <w:rsid w:val="001B352A"/>
    <w:rsid w:val="001E482C"/>
    <w:rsid w:val="0027599F"/>
    <w:rsid w:val="00CB63AE"/>
    <w:rsid w:val="00EF7F2E"/>
    <w:rsid w:val="00F5049F"/>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620DE1D"/>
  <w15:chartTrackingRefBased/>
  <w15:docId w15:val="{66B8E218-0488-3E40-9ED9-07A540A3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30"/>
        <w:lang w:val="en-CA" w:eastAsia="zh-CN"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F2E"/>
    <w:rPr>
      <w:rFonts w:eastAsiaTheme="minorHAnsi"/>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F2E"/>
    <w:pPr>
      <w:tabs>
        <w:tab w:val="center" w:pos="4680"/>
        <w:tab w:val="right" w:pos="9360"/>
      </w:tabs>
    </w:pPr>
  </w:style>
  <w:style w:type="character" w:customStyle="1" w:styleId="HeaderChar">
    <w:name w:val="Header Char"/>
    <w:basedOn w:val="DefaultParagraphFont"/>
    <w:link w:val="Header"/>
    <w:uiPriority w:val="99"/>
    <w:rsid w:val="00EF7F2E"/>
    <w:rPr>
      <w:rFonts w:eastAsiaTheme="minorHAnsi"/>
      <w:szCs w:val="24"/>
      <w:lang w:val="en-US" w:eastAsia="en-US" w:bidi="ar-SA"/>
    </w:rPr>
  </w:style>
  <w:style w:type="paragraph" w:styleId="Footer">
    <w:name w:val="footer"/>
    <w:basedOn w:val="Normal"/>
    <w:link w:val="FooterChar"/>
    <w:uiPriority w:val="99"/>
    <w:unhideWhenUsed/>
    <w:rsid w:val="00EF7F2E"/>
    <w:pPr>
      <w:tabs>
        <w:tab w:val="center" w:pos="4680"/>
        <w:tab w:val="right" w:pos="9360"/>
      </w:tabs>
    </w:pPr>
  </w:style>
  <w:style w:type="character" w:customStyle="1" w:styleId="FooterChar">
    <w:name w:val="Footer Char"/>
    <w:basedOn w:val="DefaultParagraphFont"/>
    <w:link w:val="Footer"/>
    <w:uiPriority w:val="99"/>
    <w:rsid w:val="00EF7F2E"/>
    <w:rPr>
      <w:rFonts w:eastAsiaTheme="minorHAnsi"/>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Bogossian Aline</dc:creator>
  <cp:keywords/>
  <dc:description/>
  <cp:lastModifiedBy>Bogossian Aline</cp:lastModifiedBy>
  <cp:revision>2</cp:revision>
  <dcterms:created xsi:type="dcterms:W3CDTF">2018-12-17T17:43:00Z</dcterms:created>
  <dcterms:modified xsi:type="dcterms:W3CDTF">2018-12-17T17:46:00Z</dcterms:modified>
</cp:coreProperties>
</file>