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02C38" w14:textId="53413357" w:rsidR="00EB3DE4" w:rsidRPr="00EB3DE4" w:rsidRDefault="00EB3DE4" w:rsidP="0045190B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EB3DE4">
        <w:rPr>
          <w:rFonts w:ascii="Arial" w:hAnsi="Arial" w:cs="Arial"/>
          <w:b/>
          <w:sz w:val="22"/>
          <w:szCs w:val="22"/>
        </w:rPr>
        <w:t>EDUCATIONAL IMPLICATIONS FOR STUDENTS WITH INTELLECTUAL DISABILITY GLEANED FROM SENSORY PROCESSING</w:t>
      </w:r>
    </w:p>
    <w:p w14:paraId="075B758A" w14:textId="6233BDD6" w:rsidR="00EB3DE4" w:rsidRDefault="00EB3DE4" w:rsidP="0045190B">
      <w:pPr>
        <w:spacing w:before="0" w:after="0"/>
        <w:rPr>
          <w:rFonts w:ascii="Arial" w:hAnsi="Arial" w:cs="Arial"/>
          <w:sz w:val="22"/>
          <w:szCs w:val="22"/>
        </w:rPr>
      </w:pPr>
    </w:p>
    <w:p w14:paraId="76069660" w14:textId="533079EA" w:rsidR="00EB3DE4" w:rsidRPr="00F73B64" w:rsidRDefault="00EB3DE4" w:rsidP="0045190B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F73B64">
        <w:rPr>
          <w:rFonts w:ascii="Arial" w:hAnsi="Arial" w:cs="Arial"/>
          <w:b/>
          <w:sz w:val="22"/>
          <w:szCs w:val="22"/>
        </w:rPr>
        <w:t>Stephanie Lung</w:t>
      </w:r>
      <w:r w:rsidRPr="00F73B64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F73B64">
        <w:rPr>
          <w:rFonts w:ascii="Arial" w:hAnsi="Arial" w:cs="Arial"/>
          <w:b/>
          <w:sz w:val="22"/>
          <w:szCs w:val="22"/>
        </w:rPr>
        <w:t>, Julie Oh</w:t>
      </w:r>
      <w:r w:rsidRPr="00F73B64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F73B64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F73B64">
        <w:rPr>
          <w:rFonts w:ascii="Arial" w:hAnsi="Arial" w:cs="Arial"/>
          <w:b/>
          <w:sz w:val="22"/>
          <w:szCs w:val="22"/>
        </w:rPr>
        <w:t>Anouck</w:t>
      </w:r>
      <w:proofErr w:type="spellEnd"/>
      <w:r w:rsidRPr="00F73B64">
        <w:rPr>
          <w:rFonts w:ascii="Arial" w:hAnsi="Arial" w:cs="Arial"/>
          <w:b/>
          <w:sz w:val="22"/>
          <w:szCs w:val="22"/>
        </w:rPr>
        <w:t xml:space="preserve"> Chalut</w:t>
      </w:r>
      <w:r w:rsidRPr="00F73B64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F73B64">
        <w:rPr>
          <w:rFonts w:ascii="Arial" w:hAnsi="Arial" w:cs="Arial"/>
          <w:b/>
          <w:sz w:val="22"/>
          <w:szCs w:val="22"/>
        </w:rPr>
        <w:t>, Aleck Gibbs</w:t>
      </w:r>
      <w:r w:rsidRPr="00F73B64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496650">
        <w:rPr>
          <w:rFonts w:ascii="Arial" w:hAnsi="Arial" w:cs="Arial"/>
          <w:b/>
          <w:sz w:val="22"/>
          <w:szCs w:val="22"/>
        </w:rPr>
        <w:t>,</w:t>
      </w:r>
      <w:r w:rsidRPr="00F73B64">
        <w:rPr>
          <w:rFonts w:ascii="Arial" w:hAnsi="Arial" w:cs="Arial"/>
          <w:b/>
          <w:sz w:val="22"/>
          <w:szCs w:val="22"/>
        </w:rPr>
        <w:t xml:space="preserve"> Armando Bertone</w:t>
      </w:r>
      <w:r w:rsidRPr="00F73B64">
        <w:rPr>
          <w:rFonts w:ascii="Arial" w:hAnsi="Arial" w:cs="Arial"/>
          <w:b/>
          <w:sz w:val="22"/>
          <w:szCs w:val="22"/>
          <w:vertAlign w:val="superscript"/>
        </w:rPr>
        <w:t>1</w:t>
      </w:r>
    </w:p>
    <w:p w14:paraId="7FF48232" w14:textId="7EED4FAB" w:rsidR="00EB3DE4" w:rsidRPr="00450AE7" w:rsidRDefault="00F73B64" w:rsidP="0045190B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450AE7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450AE7">
        <w:rPr>
          <w:rFonts w:ascii="Arial" w:hAnsi="Arial" w:cs="Arial"/>
          <w:b/>
          <w:sz w:val="22"/>
          <w:szCs w:val="22"/>
        </w:rPr>
        <w:t xml:space="preserve">McGill University, </w:t>
      </w:r>
      <w:r w:rsidRPr="00450AE7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450AE7">
        <w:rPr>
          <w:rFonts w:ascii="Arial" w:hAnsi="Arial" w:cs="Arial"/>
          <w:b/>
          <w:sz w:val="22"/>
          <w:szCs w:val="22"/>
        </w:rPr>
        <w:t>Université de Montréal</w:t>
      </w:r>
    </w:p>
    <w:p w14:paraId="246C97E3" w14:textId="709B3177" w:rsidR="00282AC3" w:rsidRDefault="00282AC3" w:rsidP="0045190B">
      <w:pPr>
        <w:spacing w:before="0" w:after="0"/>
        <w:rPr>
          <w:rFonts w:ascii="Arial" w:hAnsi="Arial" w:cs="Arial"/>
          <w:sz w:val="22"/>
          <w:szCs w:val="22"/>
        </w:rPr>
      </w:pPr>
    </w:p>
    <w:p w14:paraId="0FC5852E" w14:textId="1BB75B30" w:rsidR="00A03189" w:rsidRDefault="00A13058" w:rsidP="0045190B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Objectives: </w:t>
      </w:r>
      <w:r w:rsidR="00133DD7">
        <w:rPr>
          <w:rFonts w:ascii="Arial" w:hAnsi="Arial" w:cs="Arial"/>
          <w:b/>
          <w:sz w:val="22"/>
          <w:szCs w:val="22"/>
        </w:rPr>
        <w:t xml:space="preserve"> </w:t>
      </w:r>
      <w:r w:rsidR="00C43919">
        <w:rPr>
          <w:rFonts w:ascii="Arial" w:hAnsi="Arial" w:cs="Arial"/>
          <w:sz w:val="22"/>
          <w:szCs w:val="22"/>
        </w:rPr>
        <w:t xml:space="preserve">Maximizing </w:t>
      </w:r>
      <w:r w:rsidR="00F92DCE">
        <w:rPr>
          <w:rFonts w:ascii="Arial" w:hAnsi="Arial" w:cs="Arial"/>
          <w:sz w:val="22"/>
          <w:szCs w:val="22"/>
        </w:rPr>
        <w:t xml:space="preserve">the </w:t>
      </w:r>
      <w:r w:rsidR="00C43919">
        <w:rPr>
          <w:rFonts w:ascii="Arial" w:hAnsi="Arial" w:cs="Arial"/>
          <w:sz w:val="22"/>
          <w:szCs w:val="22"/>
        </w:rPr>
        <w:t xml:space="preserve">learning potential of each student </w:t>
      </w:r>
      <w:r w:rsidR="00BA6FC7">
        <w:rPr>
          <w:rFonts w:ascii="Arial" w:hAnsi="Arial" w:cs="Arial"/>
          <w:sz w:val="22"/>
          <w:szCs w:val="22"/>
        </w:rPr>
        <w:t>is the cornerstone of</w:t>
      </w:r>
      <w:r w:rsidR="007E0DC2">
        <w:rPr>
          <w:rFonts w:ascii="Arial" w:hAnsi="Arial" w:cs="Arial"/>
          <w:sz w:val="22"/>
          <w:szCs w:val="22"/>
        </w:rPr>
        <w:t xml:space="preserve"> education. </w:t>
      </w:r>
      <w:r w:rsidR="006C0DF1">
        <w:rPr>
          <w:rFonts w:ascii="Arial" w:hAnsi="Arial" w:cs="Arial"/>
          <w:sz w:val="22"/>
          <w:szCs w:val="22"/>
        </w:rPr>
        <w:t>However, t</w:t>
      </w:r>
      <w:r w:rsidR="00BD745D">
        <w:rPr>
          <w:rFonts w:ascii="Arial" w:hAnsi="Arial" w:cs="Arial"/>
          <w:sz w:val="22"/>
          <w:szCs w:val="22"/>
        </w:rPr>
        <w:t xml:space="preserve">here is </w:t>
      </w:r>
      <w:r w:rsidR="0026451A">
        <w:rPr>
          <w:rFonts w:ascii="Arial" w:hAnsi="Arial" w:cs="Arial"/>
          <w:sz w:val="22"/>
          <w:szCs w:val="22"/>
        </w:rPr>
        <w:t>no linear formula</w:t>
      </w:r>
      <w:r w:rsidR="00BD745D">
        <w:rPr>
          <w:rFonts w:ascii="Arial" w:hAnsi="Arial" w:cs="Arial"/>
          <w:sz w:val="22"/>
          <w:szCs w:val="22"/>
        </w:rPr>
        <w:t xml:space="preserve">, especially for students with exceptionalities. </w:t>
      </w:r>
      <w:r w:rsidR="00B0450D">
        <w:rPr>
          <w:rFonts w:ascii="Arial" w:hAnsi="Arial" w:cs="Arial"/>
          <w:sz w:val="22"/>
          <w:szCs w:val="22"/>
        </w:rPr>
        <w:t>To students with intellectual disability (ID), education means more than academic success; it also means acquisition of daily living skills which has implications for independence and quality of life in adulthood.</w:t>
      </w:r>
      <w:r w:rsidR="002C5539">
        <w:rPr>
          <w:rFonts w:ascii="Arial" w:hAnsi="Arial" w:cs="Arial"/>
          <w:sz w:val="22"/>
          <w:szCs w:val="22"/>
        </w:rPr>
        <w:t xml:space="preserve"> </w:t>
      </w:r>
      <w:r w:rsidR="00276900">
        <w:rPr>
          <w:rFonts w:ascii="Arial" w:hAnsi="Arial" w:cs="Arial"/>
          <w:sz w:val="22"/>
          <w:szCs w:val="22"/>
        </w:rPr>
        <w:t>Their abilities to receive information</w:t>
      </w:r>
      <w:r w:rsidR="0039722D">
        <w:rPr>
          <w:rFonts w:ascii="Arial" w:hAnsi="Arial" w:cs="Arial"/>
          <w:sz w:val="22"/>
          <w:szCs w:val="22"/>
        </w:rPr>
        <w:t xml:space="preserve"> across modalities</w:t>
      </w:r>
      <w:r w:rsidR="00276900">
        <w:rPr>
          <w:rFonts w:ascii="Arial" w:hAnsi="Arial" w:cs="Arial"/>
          <w:sz w:val="22"/>
          <w:szCs w:val="22"/>
        </w:rPr>
        <w:t xml:space="preserve"> (i.e., sensory processing)</w:t>
      </w:r>
      <w:r w:rsidR="00BB56FC">
        <w:rPr>
          <w:rFonts w:ascii="Arial" w:hAnsi="Arial" w:cs="Arial"/>
          <w:sz w:val="22"/>
          <w:szCs w:val="22"/>
        </w:rPr>
        <w:t xml:space="preserve"> contribute to how well </w:t>
      </w:r>
      <w:r w:rsidR="000A6FF1">
        <w:rPr>
          <w:rFonts w:ascii="Arial" w:hAnsi="Arial" w:cs="Arial"/>
          <w:sz w:val="22"/>
          <w:szCs w:val="22"/>
        </w:rPr>
        <w:t xml:space="preserve">can </w:t>
      </w:r>
      <w:r w:rsidR="00BB56FC">
        <w:rPr>
          <w:rFonts w:ascii="Arial" w:hAnsi="Arial" w:cs="Arial"/>
          <w:sz w:val="22"/>
          <w:szCs w:val="22"/>
        </w:rPr>
        <w:t>they learn</w:t>
      </w:r>
      <w:r w:rsidR="001442F4">
        <w:rPr>
          <w:rFonts w:ascii="Arial" w:hAnsi="Arial" w:cs="Arial"/>
          <w:sz w:val="22"/>
          <w:szCs w:val="22"/>
        </w:rPr>
        <w:t xml:space="preserve">; for example, listening to </w:t>
      </w:r>
      <w:r w:rsidR="000E6845">
        <w:rPr>
          <w:rFonts w:ascii="Arial" w:hAnsi="Arial" w:cs="Arial"/>
          <w:sz w:val="22"/>
          <w:szCs w:val="22"/>
        </w:rPr>
        <w:t>teachers’ verbal instructions (</w:t>
      </w:r>
      <w:r w:rsidR="00976969">
        <w:rPr>
          <w:rFonts w:ascii="Arial" w:hAnsi="Arial" w:cs="Arial"/>
          <w:sz w:val="22"/>
          <w:szCs w:val="22"/>
        </w:rPr>
        <w:t>i.e.,</w:t>
      </w:r>
      <w:r w:rsidR="000E6845">
        <w:rPr>
          <w:rFonts w:ascii="Arial" w:hAnsi="Arial" w:cs="Arial"/>
          <w:sz w:val="22"/>
          <w:szCs w:val="22"/>
        </w:rPr>
        <w:t xml:space="preserve"> auditory</w:t>
      </w:r>
      <w:r w:rsidR="002F02D0">
        <w:rPr>
          <w:rFonts w:ascii="Arial" w:hAnsi="Arial" w:cs="Arial"/>
          <w:sz w:val="22"/>
          <w:szCs w:val="22"/>
        </w:rPr>
        <w:t>)</w:t>
      </w:r>
      <w:r w:rsidR="002C5539">
        <w:rPr>
          <w:rFonts w:ascii="Arial" w:hAnsi="Arial" w:cs="Arial"/>
          <w:sz w:val="22"/>
          <w:szCs w:val="22"/>
        </w:rPr>
        <w:t xml:space="preserve">, or </w:t>
      </w:r>
      <w:r w:rsidR="001442F4">
        <w:rPr>
          <w:rFonts w:ascii="Arial" w:hAnsi="Arial" w:cs="Arial"/>
          <w:sz w:val="22"/>
          <w:szCs w:val="22"/>
        </w:rPr>
        <w:t xml:space="preserve">reading </w:t>
      </w:r>
      <w:r w:rsidR="00EA5716">
        <w:rPr>
          <w:rFonts w:ascii="Arial" w:hAnsi="Arial" w:cs="Arial"/>
          <w:sz w:val="22"/>
          <w:szCs w:val="22"/>
        </w:rPr>
        <w:t xml:space="preserve">notes </w:t>
      </w:r>
      <w:r w:rsidR="00877D5A">
        <w:rPr>
          <w:rFonts w:ascii="Arial" w:hAnsi="Arial" w:cs="Arial"/>
          <w:sz w:val="22"/>
          <w:szCs w:val="22"/>
        </w:rPr>
        <w:t xml:space="preserve">on blackboard (i.e., </w:t>
      </w:r>
      <w:r w:rsidR="009D57CE">
        <w:rPr>
          <w:rFonts w:ascii="Arial" w:hAnsi="Arial" w:cs="Arial"/>
          <w:sz w:val="22"/>
          <w:szCs w:val="22"/>
        </w:rPr>
        <w:t>visual</w:t>
      </w:r>
      <w:r w:rsidR="004B7B10">
        <w:rPr>
          <w:rFonts w:ascii="Arial" w:hAnsi="Arial" w:cs="Arial"/>
          <w:sz w:val="22"/>
          <w:szCs w:val="22"/>
        </w:rPr>
        <w:t>)</w:t>
      </w:r>
      <w:r w:rsidR="00F1198F">
        <w:rPr>
          <w:rFonts w:ascii="Arial" w:hAnsi="Arial" w:cs="Arial"/>
          <w:sz w:val="22"/>
          <w:szCs w:val="22"/>
        </w:rPr>
        <w:t>.</w:t>
      </w:r>
      <w:r w:rsidR="00E85A34">
        <w:rPr>
          <w:rFonts w:ascii="Arial" w:hAnsi="Arial" w:cs="Arial"/>
          <w:sz w:val="22"/>
          <w:szCs w:val="22"/>
        </w:rPr>
        <w:t xml:space="preserve"> </w:t>
      </w:r>
      <w:r w:rsidR="00865AB0">
        <w:rPr>
          <w:rFonts w:ascii="Arial" w:hAnsi="Arial" w:cs="Arial"/>
          <w:sz w:val="22"/>
          <w:szCs w:val="22"/>
        </w:rPr>
        <w:t xml:space="preserve">With improved understanding of their sensory processing, the gateway </w:t>
      </w:r>
      <w:r w:rsidR="00787D7F">
        <w:rPr>
          <w:rFonts w:ascii="Arial" w:hAnsi="Arial" w:cs="Arial"/>
          <w:sz w:val="22"/>
          <w:szCs w:val="22"/>
        </w:rPr>
        <w:t>at which information is received</w:t>
      </w:r>
      <w:r w:rsidR="00865AB0">
        <w:rPr>
          <w:rFonts w:ascii="Arial" w:hAnsi="Arial" w:cs="Arial"/>
          <w:sz w:val="22"/>
          <w:szCs w:val="22"/>
        </w:rPr>
        <w:t xml:space="preserve">, it is possible to </w:t>
      </w:r>
      <w:r w:rsidR="00315E6B">
        <w:rPr>
          <w:rFonts w:ascii="Arial" w:hAnsi="Arial" w:cs="Arial"/>
          <w:sz w:val="22"/>
          <w:szCs w:val="22"/>
        </w:rPr>
        <w:t>tailor the delivery of education</w:t>
      </w:r>
      <w:r w:rsidR="000E45A9">
        <w:rPr>
          <w:rFonts w:ascii="Arial" w:hAnsi="Arial" w:cs="Arial"/>
          <w:sz w:val="22"/>
          <w:szCs w:val="22"/>
        </w:rPr>
        <w:t xml:space="preserve"> for optimal learning outcome</w:t>
      </w:r>
      <w:r w:rsidR="00315E6B">
        <w:rPr>
          <w:rFonts w:ascii="Arial" w:hAnsi="Arial" w:cs="Arial"/>
          <w:sz w:val="22"/>
          <w:szCs w:val="22"/>
        </w:rPr>
        <w:t xml:space="preserve">. </w:t>
      </w:r>
      <w:r w:rsidR="00511AB9">
        <w:rPr>
          <w:rFonts w:ascii="Arial" w:hAnsi="Arial" w:cs="Arial"/>
          <w:sz w:val="22"/>
          <w:szCs w:val="22"/>
        </w:rPr>
        <w:t>Hence, t</w:t>
      </w:r>
      <w:r w:rsidR="00E4648C">
        <w:rPr>
          <w:rFonts w:ascii="Arial" w:hAnsi="Arial" w:cs="Arial"/>
          <w:sz w:val="22"/>
          <w:szCs w:val="22"/>
        </w:rPr>
        <w:t xml:space="preserve">he current study </w:t>
      </w:r>
      <w:r w:rsidR="00486A31">
        <w:rPr>
          <w:rFonts w:ascii="Arial" w:hAnsi="Arial" w:cs="Arial"/>
          <w:sz w:val="22"/>
          <w:szCs w:val="22"/>
        </w:rPr>
        <w:t xml:space="preserve">aims to characterize </w:t>
      </w:r>
      <w:r w:rsidR="00EA2BA3">
        <w:rPr>
          <w:rFonts w:ascii="Arial" w:hAnsi="Arial" w:cs="Arial"/>
          <w:sz w:val="22"/>
          <w:szCs w:val="22"/>
        </w:rPr>
        <w:t>how</w:t>
      </w:r>
      <w:r w:rsidR="00787CA5">
        <w:rPr>
          <w:rFonts w:ascii="Arial" w:hAnsi="Arial" w:cs="Arial"/>
          <w:sz w:val="22"/>
          <w:szCs w:val="22"/>
        </w:rPr>
        <w:t xml:space="preserve"> students with ID receive information by characterizing their sensory processing and </w:t>
      </w:r>
      <w:r w:rsidR="0063505E">
        <w:rPr>
          <w:rFonts w:ascii="Arial" w:hAnsi="Arial" w:cs="Arial"/>
          <w:sz w:val="22"/>
          <w:szCs w:val="22"/>
        </w:rPr>
        <w:t>learning outcome</w:t>
      </w:r>
      <w:r w:rsidR="00F901F2">
        <w:rPr>
          <w:rFonts w:ascii="Arial" w:hAnsi="Arial" w:cs="Arial"/>
          <w:sz w:val="22"/>
          <w:szCs w:val="22"/>
        </w:rPr>
        <w:t>s</w:t>
      </w:r>
      <w:r w:rsidR="00787CA5">
        <w:rPr>
          <w:rFonts w:ascii="Arial" w:hAnsi="Arial" w:cs="Arial"/>
          <w:sz w:val="22"/>
          <w:szCs w:val="22"/>
        </w:rPr>
        <w:t xml:space="preserve">. </w:t>
      </w:r>
    </w:p>
    <w:p w14:paraId="5071823A" w14:textId="2D9DD1B9" w:rsidR="00A13058" w:rsidRDefault="00A13058" w:rsidP="0045190B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1A837A34" w14:textId="4ED3B40E" w:rsidR="00A13058" w:rsidRPr="00C777AA" w:rsidRDefault="00A13058" w:rsidP="0045190B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Method: </w:t>
      </w:r>
      <w:r w:rsidR="00133DD7">
        <w:rPr>
          <w:rFonts w:ascii="Arial" w:hAnsi="Arial" w:cs="Arial"/>
          <w:b/>
          <w:sz w:val="22"/>
          <w:szCs w:val="22"/>
        </w:rPr>
        <w:t xml:space="preserve"> </w:t>
      </w:r>
      <w:r w:rsidR="00C777AA">
        <w:rPr>
          <w:rFonts w:ascii="Arial" w:hAnsi="Arial" w:cs="Arial"/>
          <w:sz w:val="22"/>
          <w:szCs w:val="22"/>
        </w:rPr>
        <w:t>Thirty-nine students</w:t>
      </w:r>
      <w:r w:rsidR="00FB4F9A">
        <w:rPr>
          <w:rFonts w:ascii="Arial" w:hAnsi="Arial" w:cs="Arial"/>
          <w:sz w:val="22"/>
          <w:szCs w:val="22"/>
        </w:rPr>
        <w:t xml:space="preserve">, </w:t>
      </w:r>
      <w:r w:rsidR="00FB4F9A">
        <w:rPr>
          <w:rFonts w:ascii="Arial" w:hAnsi="Arial" w:cs="Arial"/>
          <w:i/>
          <w:sz w:val="22"/>
          <w:szCs w:val="22"/>
        </w:rPr>
        <w:t>M</w:t>
      </w:r>
      <w:r w:rsidR="00FB4F9A" w:rsidRPr="00FB4F9A">
        <w:rPr>
          <w:rFonts w:ascii="Arial" w:hAnsi="Arial" w:cs="Arial"/>
          <w:i/>
          <w:sz w:val="22"/>
          <w:szCs w:val="22"/>
          <w:vertAlign w:val="subscript"/>
        </w:rPr>
        <w:t>age</w:t>
      </w:r>
      <w:r w:rsidR="00FB4F9A">
        <w:rPr>
          <w:rFonts w:ascii="Arial" w:hAnsi="Arial" w:cs="Arial"/>
          <w:sz w:val="22"/>
          <w:szCs w:val="22"/>
        </w:rPr>
        <w:t xml:space="preserve"> = 14.93 (</w:t>
      </w:r>
      <w:r w:rsidR="00C07F09">
        <w:rPr>
          <w:rFonts w:ascii="Arial" w:hAnsi="Arial" w:cs="Arial"/>
          <w:sz w:val="22"/>
          <w:szCs w:val="22"/>
        </w:rPr>
        <w:t>1.07</w:t>
      </w:r>
      <w:r w:rsidR="00FB4F9A">
        <w:rPr>
          <w:rFonts w:ascii="Arial" w:hAnsi="Arial" w:cs="Arial"/>
          <w:sz w:val="22"/>
          <w:szCs w:val="22"/>
        </w:rPr>
        <w:t>)</w:t>
      </w:r>
      <w:r w:rsidR="005C4A6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D41EB" w:rsidRPr="00B03D04">
        <w:rPr>
          <w:rFonts w:ascii="Arial" w:hAnsi="Arial" w:cs="Arial"/>
          <w:i/>
          <w:sz w:val="22"/>
          <w:szCs w:val="22"/>
        </w:rPr>
        <w:t>N</w:t>
      </w:r>
      <w:r w:rsidR="002D41EB" w:rsidRPr="00B03D04">
        <w:rPr>
          <w:rFonts w:ascii="Arial" w:hAnsi="Arial" w:cs="Arial"/>
          <w:i/>
          <w:sz w:val="22"/>
          <w:szCs w:val="22"/>
          <w:vertAlign w:val="subscript"/>
        </w:rPr>
        <w:t>male</w:t>
      </w:r>
      <w:proofErr w:type="spellEnd"/>
      <w:r w:rsidR="002D41EB">
        <w:rPr>
          <w:rFonts w:ascii="Arial" w:hAnsi="Arial" w:cs="Arial"/>
          <w:sz w:val="22"/>
          <w:szCs w:val="22"/>
        </w:rPr>
        <w:t xml:space="preserve"> = 22</w:t>
      </w:r>
      <w:r w:rsidR="00FB4F9A">
        <w:rPr>
          <w:rFonts w:ascii="Arial" w:hAnsi="Arial" w:cs="Arial"/>
          <w:sz w:val="22"/>
          <w:szCs w:val="22"/>
        </w:rPr>
        <w:t>,</w:t>
      </w:r>
      <w:r w:rsidR="00C777AA">
        <w:rPr>
          <w:rFonts w:ascii="Arial" w:hAnsi="Arial" w:cs="Arial"/>
          <w:sz w:val="22"/>
          <w:szCs w:val="22"/>
        </w:rPr>
        <w:t xml:space="preserve"> </w:t>
      </w:r>
      <w:r w:rsidR="00C91DC4">
        <w:rPr>
          <w:rFonts w:ascii="Arial" w:hAnsi="Arial" w:cs="Arial"/>
          <w:sz w:val="22"/>
          <w:szCs w:val="22"/>
        </w:rPr>
        <w:t xml:space="preserve">with Wechsler FSIQ </w:t>
      </w:r>
      <w:r w:rsidR="005B7FA2">
        <w:rPr>
          <w:rFonts w:ascii="Arial" w:hAnsi="Arial" w:cs="Arial"/>
          <w:sz w:val="22"/>
          <w:szCs w:val="22"/>
        </w:rPr>
        <w:t xml:space="preserve">lower than 70 were </w:t>
      </w:r>
      <w:r w:rsidR="002B2719">
        <w:rPr>
          <w:rFonts w:ascii="Arial" w:hAnsi="Arial" w:cs="Arial"/>
          <w:sz w:val="22"/>
          <w:szCs w:val="22"/>
        </w:rPr>
        <w:t xml:space="preserve">administered </w:t>
      </w:r>
      <w:r w:rsidR="005030E7">
        <w:rPr>
          <w:rFonts w:ascii="Arial" w:hAnsi="Arial" w:cs="Arial"/>
          <w:sz w:val="22"/>
          <w:szCs w:val="22"/>
        </w:rPr>
        <w:t>selected</w:t>
      </w:r>
      <w:r w:rsidR="00B71DCB">
        <w:rPr>
          <w:rFonts w:ascii="Arial" w:hAnsi="Arial" w:cs="Arial"/>
          <w:sz w:val="22"/>
          <w:szCs w:val="22"/>
        </w:rPr>
        <w:t xml:space="preserve"> subtests of </w:t>
      </w:r>
      <w:r w:rsidR="00FF2A49">
        <w:rPr>
          <w:rFonts w:ascii="Arial" w:hAnsi="Arial" w:cs="Arial"/>
          <w:sz w:val="22"/>
          <w:szCs w:val="22"/>
        </w:rPr>
        <w:t xml:space="preserve">Wechsler </w:t>
      </w:r>
      <w:r w:rsidR="00AC3E3E">
        <w:rPr>
          <w:rFonts w:ascii="Arial" w:hAnsi="Arial" w:cs="Arial"/>
          <w:sz w:val="22"/>
          <w:szCs w:val="22"/>
        </w:rPr>
        <w:t>I</w:t>
      </w:r>
      <w:r w:rsidR="00FF2A49">
        <w:rPr>
          <w:rFonts w:ascii="Arial" w:hAnsi="Arial" w:cs="Arial"/>
          <w:sz w:val="22"/>
          <w:szCs w:val="22"/>
        </w:rPr>
        <w:t xml:space="preserve">ndividual </w:t>
      </w:r>
      <w:r w:rsidR="00AC3E3E">
        <w:rPr>
          <w:rFonts w:ascii="Arial" w:hAnsi="Arial" w:cs="Arial"/>
          <w:sz w:val="22"/>
          <w:szCs w:val="22"/>
        </w:rPr>
        <w:t>A</w:t>
      </w:r>
      <w:r w:rsidR="00FF2A49">
        <w:rPr>
          <w:rFonts w:ascii="Arial" w:hAnsi="Arial" w:cs="Arial"/>
          <w:sz w:val="22"/>
          <w:szCs w:val="22"/>
        </w:rPr>
        <w:t xml:space="preserve">chievement </w:t>
      </w:r>
      <w:r w:rsidR="00AC3E3E">
        <w:rPr>
          <w:rFonts w:ascii="Arial" w:hAnsi="Arial" w:cs="Arial"/>
          <w:sz w:val="22"/>
          <w:szCs w:val="22"/>
        </w:rPr>
        <w:t>T</w:t>
      </w:r>
      <w:r w:rsidR="00FF2A49">
        <w:rPr>
          <w:rFonts w:ascii="Arial" w:hAnsi="Arial" w:cs="Arial"/>
          <w:sz w:val="22"/>
          <w:szCs w:val="22"/>
        </w:rPr>
        <w:t>est – 3</w:t>
      </w:r>
      <w:r w:rsidR="00FF2A49" w:rsidRPr="00FF2A49">
        <w:rPr>
          <w:rFonts w:ascii="Arial" w:hAnsi="Arial" w:cs="Arial"/>
          <w:sz w:val="22"/>
          <w:szCs w:val="22"/>
          <w:vertAlign w:val="superscript"/>
        </w:rPr>
        <w:t>rd</w:t>
      </w:r>
      <w:r w:rsidR="00FF2A49">
        <w:rPr>
          <w:rFonts w:ascii="Arial" w:hAnsi="Arial" w:cs="Arial"/>
          <w:sz w:val="22"/>
          <w:szCs w:val="22"/>
        </w:rPr>
        <w:t xml:space="preserve"> Edition (WIAT-III)</w:t>
      </w:r>
      <w:r w:rsidR="00DD1185">
        <w:rPr>
          <w:rFonts w:ascii="Arial" w:hAnsi="Arial" w:cs="Arial"/>
          <w:sz w:val="22"/>
          <w:szCs w:val="22"/>
        </w:rPr>
        <w:t>.</w:t>
      </w:r>
      <w:r w:rsidR="00DD33F5">
        <w:rPr>
          <w:rFonts w:ascii="Arial" w:hAnsi="Arial" w:cs="Arial"/>
          <w:sz w:val="22"/>
          <w:szCs w:val="22"/>
        </w:rPr>
        <w:t xml:space="preserve"> In order to </w:t>
      </w:r>
      <w:r w:rsidR="00841E03">
        <w:rPr>
          <w:rFonts w:ascii="Arial" w:hAnsi="Arial" w:cs="Arial"/>
          <w:sz w:val="22"/>
          <w:szCs w:val="22"/>
        </w:rPr>
        <w:t xml:space="preserve">resemble </w:t>
      </w:r>
      <w:r w:rsidR="00171CF1">
        <w:rPr>
          <w:rFonts w:ascii="Arial" w:hAnsi="Arial" w:cs="Arial"/>
          <w:sz w:val="22"/>
          <w:szCs w:val="22"/>
        </w:rPr>
        <w:t xml:space="preserve">everyday classroom </w:t>
      </w:r>
      <w:r w:rsidR="00FE446F">
        <w:rPr>
          <w:rFonts w:ascii="Arial" w:hAnsi="Arial" w:cs="Arial"/>
          <w:sz w:val="22"/>
          <w:szCs w:val="22"/>
        </w:rPr>
        <w:t>teaching</w:t>
      </w:r>
      <w:r w:rsidR="00F9553D">
        <w:rPr>
          <w:rFonts w:ascii="Arial" w:hAnsi="Arial" w:cs="Arial"/>
          <w:sz w:val="22"/>
          <w:szCs w:val="22"/>
        </w:rPr>
        <w:t xml:space="preserve"> (i.e., verbal instructions)</w:t>
      </w:r>
      <w:r w:rsidR="00535E2C">
        <w:rPr>
          <w:rFonts w:ascii="Arial" w:hAnsi="Arial" w:cs="Arial"/>
          <w:sz w:val="22"/>
          <w:szCs w:val="22"/>
        </w:rPr>
        <w:t xml:space="preserve"> and</w:t>
      </w:r>
      <w:r w:rsidR="00621F9D">
        <w:rPr>
          <w:rFonts w:ascii="Arial" w:hAnsi="Arial" w:cs="Arial"/>
          <w:sz w:val="22"/>
          <w:szCs w:val="22"/>
        </w:rPr>
        <w:t xml:space="preserve"> considering</w:t>
      </w:r>
      <w:r w:rsidR="00535E2C">
        <w:rPr>
          <w:rFonts w:ascii="Arial" w:hAnsi="Arial" w:cs="Arial"/>
          <w:sz w:val="22"/>
          <w:szCs w:val="22"/>
        </w:rPr>
        <w:t xml:space="preserve"> the</w:t>
      </w:r>
      <w:r w:rsidR="00503223">
        <w:rPr>
          <w:rFonts w:ascii="Arial" w:hAnsi="Arial" w:cs="Arial"/>
          <w:sz w:val="22"/>
          <w:szCs w:val="22"/>
        </w:rPr>
        <w:t>ir</w:t>
      </w:r>
      <w:r w:rsidR="00535E2C">
        <w:rPr>
          <w:rFonts w:ascii="Arial" w:hAnsi="Arial" w:cs="Arial"/>
          <w:sz w:val="22"/>
          <w:szCs w:val="22"/>
        </w:rPr>
        <w:t xml:space="preserve"> </w:t>
      </w:r>
      <w:r w:rsidR="00C32737">
        <w:rPr>
          <w:rFonts w:ascii="Arial" w:hAnsi="Arial" w:cs="Arial"/>
          <w:sz w:val="22"/>
          <w:szCs w:val="22"/>
        </w:rPr>
        <w:t>difficulty to perform</w:t>
      </w:r>
      <w:r w:rsidR="00153102">
        <w:rPr>
          <w:rFonts w:ascii="Arial" w:hAnsi="Arial" w:cs="Arial"/>
          <w:sz w:val="22"/>
          <w:szCs w:val="22"/>
        </w:rPr>
        <w:t xml:space="preserve"> </w:t>
      </w:r>
      <w:r w:rsidR="00503223">
        <w:rPr>
          <w:rFonts w:ascii="Arial" w:hAnsi="Arial" w:cs="Arial"/>
          <w:sz w:val="22"/>
          <w:szCs w:val="22"/>
        </w:rPr>
        <w:t>complex</w:t>
      </w:r>
      <w:r w:rsidR="00153102">
        <w:rPr>
          <w:rFonts w:ascii="Arial" w:hAnsi="Arial" w:cs="Arial"/>
          <w:sz w:val="22"/>
          <w:szCs w:val="22"/>
        </w:rPr>
        <w:t xml:space="preserve"> </w:t>
      </w:r>
      <w:r w:rsidR="00E56DE3">
        <w:rPr>
          <w:rFonts w:ascii="Arial" w:hAnsi="Arial" w:cs="Arial"/>
          <w:sz w:val="22"/>
          <w:szCs w:val="22"/>
        </w:rPr>
        <w:t>academic tasks,</w:t>
      </w:r>
      <w:r w:rsidR="00C937F9">
        <w:rPr>
          <w:rFonts w:ascii="Arial" w:hAnsi="Arial" w:cs="Arial"/>
          <w:sz w:val="22"/>
          <w:szCs w:val="22"/>
        </w:rPr>
        <w:t xml:space="preserve"> </w:t>
      </w:r>
      <w:r w:rsidR="007551C6">
        <w:rPr>
          <w:rFonts w:ascii="Arial" w:hAnsi="Arial" w:cs="Arial"/>
          <w:sz w:val="22"/>
          <w:szCs w:val="22"/>
        </w:rPr>
        <w:t xml:space="preserve">four subtests were </w:t>
      </w:r>
      <w:r w:rsidR="00234150">
        <w:rPr>
          <w:rFonts w:ascii="Arial" w:hAnsi="Arial" w:cs="Arial"/>
          <w:sz w:val="22"/>
          <w:szCs w:val="22"/>
        </w:rPr>
        <w:t>selected</w:t>
      </w:r>
      <w:r w:rsidR="0059094C">
        <w:rPr>
          <w:rFonts w:ascii="Arial" w:hAnsi="Arial" w:cs="Arial"/>
          <w:sz w:val="22"/>
          <w:szCs w:val="22"/>
        </w:rPr>
        <w:t xml:space="preserve"> to measure their learning outcome</w:t>
      </w:r>
      <w:r w:rsidR="0031006E">
        <w:rPr>
          <w:rFonts w:ascii="Arial" w:hAnsi="Arial" w:cs="Arial"/>
          <w:sz w:val="22"/>
          <w:szCs w:val="22"/>
        </w:rPr>
        <w:t>s</w:t>
      </w:r>
      <w:r w:rsidR="007551C6">
        <w:rPr>
          <w:rFonts w:ascii="Arial" w:hAnsi="Arial" w:cs="Arial"/>
          <w:sz w:val="22"/>
          <w:szCs w:val="22"/>
        </w:rPr>
        <w:t xml:space="preserve">: </w:t>
      </w:r>
      <w:r w:rsidR="008B77D5">
        <w:rPr>
          <w:rFonts w:ascii="Arial" w:hAnsi="Arial" w:cs="Arial"/>
          <w:sz w:val="22"/>
          <w:szCs w:val="22"/>
        </w:rPr>
        <w:t>(</w:t>
      </w:r>
      <w:proofErr w:type="spellStart"/>
      <w:r w:rsidR="008B77D5">
        <w:rPr>
          <w:rFonts w:ascii="Arial" w:hAnsi="Arial" w:cs="Arial"/>
          <w:sz w:val="22"/>
          <w:szCs w:val="22"/>
        </w:rPr>
        <w:t>i</w:t>
      </w:r>
      <w:proofErr w:type="spellEnd"/>
      <w:r w:rsidR="008B77D5">
        <w:rPr>
          <w:rFonts w:ascii="Arial" w:hAnsi="Arial" w:cs="Arial"/>
          <w:sz w:val="22"/>
          <w:szCs w:val="22"/>
        </w:rPr>
        <w:t xml:space="preserve">) </w:t>
      </w:r>
      <w:r w:rsidR="004A7DF0">
        <w:rPr>
          <w:rFonts w:ascii="Arial" w:hAnsi="Arial" w:cs="Arial"/>
          <w:sz w:val="22"/>
          <w:szCs w:val="22"/>
        </w:rPr>
        <w:t xml:space="preserve">Receptive Vocabulary, </w:t>
      </w:r>
      <w:r w:rsidR="008B77D5">
        <w:rPr>
          <w:rFonts w:ascii="Arial" w:hAnsi="Arial" w:cs="Arial"/>
          <w:sz w:val="22"/>
          <w:szCs w:val="22"/>
        </w:rPr>
        <w:t xml:space="preserve">(ii) </w:t>
      </w:r>
      <w:r w:rsidR="00450344">
        <w:rPr>
          <w:rFonts w:ascii="Arial" w:hAnsi="Arial" w:cs="Arial"/>
          <w:sz w:val="22"/>
          <w:szCs w:val="22"/>
        </w:rPr>
        <w:t xml:space="preserve">Oral Discourse Comprehension, </w:t>
      </w:r>
      <w:r w:rsidR="008B77D5">
        <w:rPr>
          <w:rFonts w:ascii="Arial" w:hAnsi="Arial" w:cs="Arial"/>
          <w:sz w:val="22"/>
          <w:szCs w:val="22"/>
        </w:rPr>
        <w:t xml:space="preserve">(iii) Word Reading, and (iv) </w:t>
      </w:r>
      <w:r w:rsidR="0000764A">
        <w:rPr>
          <w:rFonts w:ascii="Arial" w:hAnsi="Arial" w:cs="Arial"/>
          <w:sz w:val="22"/>
          <w:szCs w:val="22"/>
        </w:rPr>
        <w:t>Math Fluency</w:t>
      </w:r>
      <w:r w:rsidR="00AD1860">
        <w:rPr>
          <w:rFonts w:ascii="Arial" w:hAnsi="Arial" w:cs="Arial"/>
          <w:sz w:val="22"/>
          <w:szCs w:val="22"/>
        </w:rPr>
        <w:t xml:space="preserve"> – </w:t>
      </w:r>
      <w:r w:rsidR="00AB063B">
        <w:rPr>
          <w:rFonts w:ascii="Arial" w:hAnsi="Arial" w:cs="Arial"/>
          <w:sz w:val="22"/>
          <w:szCs w:val="22"/>
        </w:rPr>
        <w:t>Addition</w:t>
      </w:r>
      <w:r w:rsidR="00436285">
        <w:rPr>
          <w:rFonts w:ascii="Arial" w:hAnsi="Arial" w:cs="Arial"/>
          <w:sz w:val="22"/>
          <w:szCs w:val="22"/>
        </w:rPr>
        <w:t xml:space="preserve">. </w:t>
      </w:r>
      <w:r w:rsidR="00DB1E4A">
        <w:rPr>
          <w:rFonts w:ascii="Arial" w:hAnsi="Arial" w:cs="Arial"/>
          <w:sz w:val="22"/>
          <w:szCs w:val="22"/>
        </w:rPr>
        <w:t>Their s</w:t>
      </w:r>
      <w:r w:rsidR="0021338F">
        <w:rPr>
          <w:rFonts w:ascii="Arial" w:hAnsi="Arial" w:cs="Arial"/>
          <w:sz w:val="22"/>
          <w:szCs w:val="22"/>
        </w:rPr>
        <w:t xml:space="preserve">ensory processing </w:t>
      </w:r>
      <w:r w:rsidR="00DB1E4A">
        <w:rPr>
          <w:rFonts w:ascii="Arial" w:hAnsi="Arial" w:cs="Arial"/>
          <w:sz w:val="22"/>
          <w:szCs w:val="22"/>
        </w:rPr>
        <w:t xml:space="preserve">was assessed </w:t>
      </w:r>
      <w:r w:rsidR="006D04FF">
        <w:rPr>
          <w:rFonts w:ascii="Arial" w:hAnsi="Arial" w:cs="Arial"/>
          <w:sz w:val="22"/>
          <w:szCs w:val="22"/>
        </w:rPr>
        <w:t>in</w:t>
      </w:r>
      <w:r w:rsidR="00DB1E4A">
        <w:rPr>
          <w:rFonts w:ascii="Arial" w:hAnsi="Arial" w:cs="Arial"/>
          <w:sz w:val="22"/>
          <w:szCs w:val="22"/>
        </w:rPr>
        <w:t xml:space="preserve"> the </w:t>
      </w:r>
      <w:r w:rsidR="006E743F">
        <w:rPr>
          <w:rFonts w:ascii="Arial" w:hAnsi="Arial" w:cs="Arial"/>
          <w:sz w:val="22"/>
          <w:szCs w:val="22"/>
        </w:rPr>
        <w:t>S</w:t>
      </w:r>
      <w:r w:rsidR="00DB1E4A">
        <w:rPr>
          <w:rFonts w:ascii="Arial" w:hAnsi="Arial" w:cs="Arial"/>
          <w:sz w:val="22"/>
          <w:szCs w:val="22"/>
        </w:rPr>
        <w:t xml:space="preserve">hort </w:t>
      </w:r>
      <w:r w:rsidR="00323B32">
        <w:rPr>
          <w:rFonts w:ascii="Arial" w:hAnsi="Arial" w:cs="Arial"/>
          <w:sz w:val="22"/>
          <w:szCs w:val="22"/>
        </w:rPr>
        <w:t>F</w:t>
      </w:r>
      <w:r w:rsidR="00DB1E4A">
        <w:rPr>
          <w:rFonts w:ascii="Arial" w:hAnsi="Arial" w:cs="Arial"/>
          <w:sz w:val="22"/>
          <w:szCs w:val="22"/>
        </w:rPr>
        <w:t xml:space="preserve">orm of </w:t>
      </w:r>
      <w:r w:rsidR="00DD1F33">
        <w:rPr>
          <w:rFonts w:ascii="Arial" w:hAnsi="Arial" w:cs="Arial"/>
          <w:sz w:val="22"/>
          <w:szCs w:val="22"/>
        </w:rPr>
        <w:t>Sensory Profile – 2</w:t>
      </w:r>
      <w:r w:rsidR="00DD1F33" w:rsidRPr="00DD1F33">
        <w:rPr>
          <w:rFonts w:ascii="Arial" w:hAnsi="Arial" w:cs="Arial"/>
          <w:sz w:val="22"/>
          <w:szCs w:val="22"/>
          <w:vertAlign w:val="superscript"/>
        </w:rPr>
        <w:t>nd</w:t>
      </w:r>
      <w:r w:rsidR="00DD1F33">
        <w:rPr>
          <w:rFonts w:ascii="Arial" w:hAnsi="Arial" w:cs="Arial"/>
          <w:sz w:val="22"/>
          <w:szCs w:val="22"/>
        </w:rPr>
        <w:t xml:space="preserve"> Edition (SP-2)</w:t>
      </w:r>
      <w:r w:rsidR="00B10EF7">
        <w:rPr>
          <w:rFonts w:ascii="Arial" w:hAnsi="Arial" w:cs="Arial"/>
          <w:sz w:val="22"/>
          <w:szCs w:val="22"/>
        </w:rPr>
        <w:t xml:space="preserve">, </w:t>
      </w:r>
      <w:r w:rsidR="00DB1E4A">
        <w:rPr>
          <w:rFonts w:ascii="Arial" w:hAnsi="Arial" w:cs="Arial"/>
          <w:sz w:val="22"/>
          <w:szCs w:val="22"/>
        </w:rPr>
        <w:t xml:space="preserve">completed by their parents. </w:t>
      </w:r>
      <w:r w:rsidR="000C6161">
        <w:rPr>
          <w:rFonts w:ascii="Arial" w:hAnsi="Arial" w:cs="Arial"/>
          <w:sz w:val="22"/>
          <w:szCs w:val="22"/>
        </w:rPr>
        <w:t xml:space="preserve">Four </w:t>
      </w:r>
      <w:r w:rsidR="00FD1C2D">
        <w:rPr>
          <w:rFonts w:ascii="Arial" w:hAnsi="Arial" w:cs="Arial"/>
          <w:sz w:val="22"/>
          <w:szCs w:val="22"/>
        </w:rPr>
        <w:t>multiple</w:t>
      </w:r>
      <w:r w:rsidR="000C6161">
        <w:rPr>
          <w:rFonts w:ascii="Arial" w:hAnsi="Arial" w:cs="Arial"/>
          <w:sz w:val="22"/>
          <w:szCs w:val="22"/>
        </w:rPr>
        <w:t xml:space="preserve"> regression analyses were performed with</w:t>
      </w:r>
      <w:r w:rsidR="00D2088A">
        <w:rPr>
          <w:rFonts w:ascii="Arial" w:hAnsi="Arial" w:cs="Arial"/>
          <w:sz w:val="22"/>
          <w:szCs w:val="22"/>
        </w:rPr>
        <w:t xml:space="preserve"> each analysis include</w:t>
      </w:r>
      <w:r w:rsidR="000D1181">
        <w:rPr>
          <w:rFonts w:ascii="Arial" w:hAnsi="Arial" w:cs="Arial"/>
          <w:sz w:val="22"/>
          <w:szCs w:val="22"/>
        </w:rPr>
        <w:t>s</w:t>
      </w:r>
      <w:r w:rsidR="00D2088A">
        <w:rPr>
          <w:rFonts w:ascii="Arial" w:hAnsi="Arial" w:cs="Arial"/>
          <w:sz w:val="22"/>
          <w:szCs w:val="22"/>
        </w:rPr>
        <w:t xml:space="preserve"> one learning outcome and four </w:t>
      </w:r>
      <w:r w:rsidR="00D51AAB">
        <w:rPr>
          <w:rFonts w:ascii="Arial" w:hAnsi="Arial" w:cs="Arial"/>
          <w:sz w:val="22"/>
          <w:szCs w:val="22"/>
        </w:rPr>
        <w:t xml:space="preserve">types of </w:t>
      </w:r>
      <w:r w:rsidR="00D2088A">
        <w:rPr>
          <w:rFonts w:ascii="Arial" w:hAnsi="Arial" w:cs="Arial"/>
          <w:sz w:val="22"/>
          <w:szCs w:val="22"/>
        </w:rPr>
        <w:t xml:space="preserve">sensory </w:t>
      </w:r>
      <w:r w:rsidR="00D51AAB">
        <w:rPr>
          <w:rFonts w:ascii="Arial" w:hAnsi="Arial" w:cs="Arial"/>
          <w:sz w:val="22"/>
          <w:szCs w:val="22"/>
        </w:rPr>
        <w:t>processing</w:t>
      </w:r>
      <w:r w:rsidR="007710F4">
        <w:rPr>
          <w:rFonts w:ascii="Arial" w:hAnsi="Arial" w:cs="Arial"/>
          <w:sz w:val="22"/>
          <w:szCs w:val="22"/>
        </w:rPr>
        <w:t xml:space="preserve"> in SP-2</w:t>
      </w:r>
      <w:r w:rsidR="00D2088A">
        <w:rPr>
          <w:rFonts w:ascii="Arial" w:hAnsi="Arial" w:cs="Arial"/>
          <w:sz w:val="22"/>
          <w:szCs w:val="22"/>
        </w:rPr>
        <w:t xml:space="preserve">. </w:t>
      </w:r>
    </w:p>
    <w:p w14:paraId="6D688049" w14:textId="5D0E5958" w:rsidR="00A13058" w:rsidRDefault="00A13058" w:rsidP="0045190B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3EF63861" w14:textId="6A14F56C" w:rsidR="007C545D" w:rsidRDefault="00A13058" w:rsidP="007C545D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Results: </w:t>
      </w:r>
      <w:r w:rsidR="00133DD7">
        <w:rPr>
          <w:rFonts w:ascii="Arial" w:hAnsi="Arial" w:cs="Arial"/>
          <w:b/>
          <w:sz w:val="22"/>
          <w:szCs w:val="22"/>
        </w:rPr>
        <w:t xml:space="preserve"> </w:t>
      </w:r>
      <w:r w:rsidR="00001389">
        <w:rPr>
          <w:rFonts w:ascii="Arial" w:hAnsi="Arial" w:cs="Arial"/>
          <w:sz w:val="22"/>
          <w:szCs w:val="22"/>
        </w:rPr>
        <w:t xml:space="preserve">Among the four </w:t>
      </w:r>
      <w:r w:rsidR="00F65A58">
        <w:rPr>
          <w:rFonts w:ascii="Arial" w:hAnsi="Arial" w:cs="Arial"/>
          <w:sz w:val="22"/>
          <w:szCs w:val="22"/>
        </w:rPr>
        <w:t xml:space="preserve">analyses for </w:t>
      </w:r>
      <w:r w:rsidR="00001389">
        <w:rPr>
          <w:rFonts w:ascii="Arial" w:hAnsi="Arial" w:cs="Arial"/>
          <w:sz w:val="22"/>
          <w:szCs w:val="22"/>
        </w:rPr>
        <w:t xml:space="preserve">learning outcomes, </w:t>
      </w:r>
      <w:r w:rsidR="00F65A58">
        <w:rPr>
          <w:rFonts w:ascii="Arial" w:hAnsi="Arial" w:cs="Arial"/>
          <w:sz w:val="22"/>
          <w:szCs w:val="22"/>
        </w:rPr>
        <w:t>one significant prediction was found in</w:t>
      </w:r>
      <w:r w:rsidR="00A03342">
        <w:rPr>
          <w:rFonts w:ascii="Arial" w:hAnsi="Arial" w:cs="Arial"/>
          <w:sz w:val="22"/>
          <w:szCs w:val="22"/>
        </w:rPr>
        <w:t xml:space="preserve"> receptive vocabulary</w:t>
      </w:r>
      <w:r w:rsidR="00C838C5">
        <w:rPr>
          <w:rFonts w:ascii="Arial" w:hAnsi="Arial" w:cs="Arial"/>
          <w:sz w:val="22"/>
          <w:szCs w:val="22"/>
        </w:rPr>
        <w:t xml:space="preserve">. </w:t>
      </w:r>
      <w:r w:rsidR="006A6C37">
        <w:rPr>
          <w:rFonts w:ascii="Arial" w:hAnsi="Arial" w:cs="Arial"/>
          <w:sz w:val="22"/>
          <w:szCs w:val="22"/>
        </w:rPr>
        <w:t xml:space="preserve">Not only does sensory processing significantly correlate with receptive vocabulary </w:t>
      </w:r>
      <w:r w:rsidR="00C16CF6">
        <w:rPr>
          <w:rFonts w:ascii="Arial" w:hAnsi="Arial" w:cs="Arial"/>
          <w:sz w:val="22"/>
          <w:szCs w:val="22"/>
        </w:rPr>
        <w:t>(S</w:t>
      </w:r>
      <w:r w:rsidR="005A2FC0">
        <w:rPr>
          <w:rFonts w:ascii="Arial" w:hAnsi="Arial" w:cs="Arial"/>
          <w:sz w:val="22"/>
          <w:szCs w:val="22"/>
        </w:rPr>
        <w:t xml:space="preserve">ensitivity: </w:t>
      </w:r>
      <w:r w:rsidR="00A328ED">
        <w:rPr>
          <w:rFonts w:ascii="Arial" w:hAnsi="Arial" w:cs="Arial"/>
          <w:i/>
          <w:sz w:val="22"/>
          <w:szCs w:val="22"/>
        </w:rPr>
        <w:t>r</w:t>
      </w:r>
      <w:r w:rsidR="00A328ED">
        <w:rPr>
          <w:rFonts w:ascii="Arial" w:hAnsi="Arial" w:cs="Arial"/>
          <w:sz w:val="22"/>
          <w:szCs w:val="22"/>
        </w:rPr>
        <w:t xml:space="preserve"> = -.424, </w:t>
      </w:r>
      <w:r w:rsidR="00A328ED">
        <w:rPr>
          <w:rFonts w:ascii="Arial" w:hAnsi="Arial" w:cs="Arial"/>
          <w:i/>
          <w:sz w:val="22"/>
          <w:szCs w:val="22"/>
        </w:rPr>
        <w:t>p</w:t>
      </w:r>
      <w:r w:rsidR="00A328ED">
        <w:rPr>
          <w:rFonts w:ascii="Arial" w:hAnsi="Arial" w:cs="Arial"/>
          <w:sz w:val="22"/>
          <w:szCs w:val="22"/>
        </w:rPr>
        <w:t xml:space="preserve"> = .004; </w:t>
      </w:r>
      <w:r w:rsidR="009F5471">
        <w:rPr>
          <w:rFonts w:ascii="Arial" w:hAnsi="Arial" w:cs="Arial"/>
          <w:sz w:val="22"/>
          <w:szCs w:val="22"/>
        </w:rPr>
        <w:t xml:space="preserve">Seeking: </w:t>
      </w:r>
      <w:r w:rsidR="009F5471">
        <w:rPr>
          <w:rFonts w:ascii="Arial" w:hAnsi="Arial" w:cs="Arial"/>
          <w:i/>
          <w:sz w:val="22"/>
          <w:szCs w:val="22"/>
        </w:rPr>
        <w:t>r</w:t>
      </w:r>
      <w:r w:rsidR="009F5471">
        <w:rPr>
          <w:rFonts w:ascii="Arial" w:hAnsi="Arial" w:cs="Arial"/>
          <w:sz w:val="22"/>
          <w:szCs w:val="22"/>
        </w:rPr>
        <w:t xml:space="preserve"> = -.527, </w:t>
      </w:r>
      <w:r w:rsidR="009F5471">
        <w:rPr>
          <w:rFonts w:ascii="Arial" w:hAnsi="Arial" w:cs="Arial"/>
          <w:i/>
          <w:sz w:val="22"/>
          <w:szCs w:val="22"/>
        </w:rPr>
        <w:t>p</w:t>
      </w:r>
      <w:r w:rsidR="009F5471">
        <w:rPr>
          <w:rFonts w:ascii="Arial" w:hAnsi="Arial" w:cs="Arial"/>
          <w:sz w:val="22"/>
          <w:szCs w:val="22"/>
        </w:rPr>
        <w:t xml:space="preserve"> &lt;.001; </w:t>
      </w:r>
      <w:r w:rsidR="004762A5">
        <w:rPr>
          <w:rFonts w:ascii="Arial" w:hAnsi="Arial" w:cs="Arial"/>
          <w:sz w:val="22"/>
          <w:szCs w:val="22"/>
        </w:rPr>
        <w:t xml:space="preserve">Registration: </w:t>
      </w:r>
      <w:r w:rsidR="004762A5">
        <w:rPr>
          <w:rFonts w:ascii="Arial" w:hAnsi="Arial" w:cs="Arial"/>
          <w:i/>
          <w:sz w:val="22"/>
          <w:szCs w:val="22"/>
        </w:rPr>
        <w:t>r</w:t>
      </w:r>
      <w:r w:rsidR="004762A5">
        <w:rPr>
          <w:rFonts w:ascii="Arial" w:hAnsi="Arial" w:cs="Arial"/>
          <w:sz w:val="22"/>
          <w:szCs w:val="22"/>
        </w:rPr>
        <w:t xml:space="preserve"> = -.385, </w:t>
      </w:r>
      <w:r w:rsidR="004762A5">
        <w:rPr>
          <w:rFonts w:ascii="Arial" w:hAnsi="Arial" w:cs="Arial"/>
          <w:i/>
          <w:sz w:val="22"/>
          <w:szCs w:val="22"/>
        </w:rPr>
        <w:t>p</w:t>
      </w:r>
      <w:r w:rsidR="004762A5">
        <w:rPr>
          <w:rFonts w:ascii="Arial" w:hAnsi="Arial" w:cs="Arial"/>
          <w:sz w:val="22"/>
          <w:szCs w:val="22"/>
        </w:rPr>
        <w:t xml:space="preserve"> = .008; </w:t>
      </w:r>
      <w:r w:rsidR="000A78A5">
        <w:rPr>
          <w:rFonts w:ascii="Arial" w:hAnsi="Arial" w:cs="Arial"/>
          <w:sz w:val="22"/>
          <w:szCs w:val="22"/>
        </w:rPr>
        <w:t xml:space="preserve">Avoiding: </w:t>
      </w:r>
      <w:r w:rsidR="000A78A5">
        <w:rPr>
          <w:rFonts w:ascii="Arial" w:hAnsi="Arial" w:cs="Arial"/>
          <w:i/>
          <w:sz w:val="22"/>
          <w:szCs w:val="22"/>
        </w:rPr>
        <w:t>r</w:t>
      </w:r>
      <w:r w:rsidR="000A78A5">
        <w:rPr>
          <w:rFonts w:ascii="Arial" w:hAnsi="Arial" w:cs="Arial"/>
          <w:sz w:val="22"/>
          <w:szCs w:val="22"/>
        </w:rPr>
        <w:t xml:space="preserve"> = -.302, </w:t>
      </w:r>
      <w:r w:rsidR="000A78A5">
        <w:rPr>
          <w:rFonts w:ascii="Arial" w:hAnsi="Arial" w:cs="Arial"/>
          <w:i/>
          <w:sz w:val="22"/>
          <w:szCs w:val="22"/>
        </w:rPr>
        <w:t xml:space="preserve">p = </w:t>
      </w:r>
      <w:r w:rsidR="00C048A2">
        <w:rPr>
          <w:rFonts w:ascii="Arial" w:hAnsi="Arial" w:cs="Arial"/>
          <w:sz w:val="22"/>
          <w:szCs w:val="22"/>
        </w:rPr>
        <w:t>-.302</w:t>
      </w:r>
      <w:r w:rsidR="00C16CF6">
        <w:rPr>
          <w:rFonts w:ascii="Arial" w:hAnsi="Arial" w:cs="Arial"/>
          <w:sz w:val="22"/>
          <w:szCs w:val="22"/>
        </w:rPr>
        <w:t>)</w:t>
      </w:r>
      <w:r w:rsidR="00C048A2">
        <w:rPr>
          <w:rFonts w:ascii="Arial" w:hAnsi="Arial" w:cs="Arial"/>
          <w:sz w:val="22"/>
          <w:szCs w:val="22"/>
        </w:rPr>
        <w:t xml:space="preserve">, </w:t>
      </w:r>
      <w:r w:rsidR="00314F1B">
        <w:rPr>
          <w:rFonts w:ascii="Arial" w:hAnsi="Arial" w:cs="Arial"/>
          <w:sz w:val="22"/>
          <w:szCs w:val="22"/>
        </w:rPr>
        <w:t>it also</w:t>
      </w:r>
      <w:r w:rsidR="00AB0849">
        <w:rPr>
          <w:rFonts w:ascii="Arial" w:hAnsi="Arial" w:cs="Arial"/>
          <w:sz w:val="22"/>
          <w:szCs w:val="22"/>
        </w:rPr>
        <w:t xml:space="preserve"> </w:t>
      </w:r>
      <w:r w:rsidR="00412B9C">
        <w:rPr>
          <w:rFonts w:ascii="Arial" w:hAnsi="Arial" w:cs="Arial"/>
          <w:sz w:val="22"/>
          <w:szCs w:val="22"/>
        </w:rPr>
        <w:t>accounts for</w:t>
      </w:r>
      <w:r w:rsidR="00F54B81">
        <w:rPr>
          <w:rFonts w:ascii="Arial" w:hAnsi="Arial" w:cs="Arial"/>
          <w:sz w:val="22"/>
          <w:szCs w:val="22"/>
        </w:rPr>
        <w:t xml:space="preserve"> </w:t>
      </w:r>
      <w:r w:rsidR="00DA1883">
        <w:rPr>
          <w:rFonts w:ascii="Arial" w:hAnsi="Arial" w:cs="Arial"/>
          <w:sz w:val="22"/>
          <w:szCs w:val="22"/>
        </w:rPr>
        <w:t xml:space="preserve">28.7% of </w:t>
      </w:r>
      <w:r w:rsidR="00864A67">
        <w:rPr>
          <w:rFonts w:ascii="Arial" w:hAnsi="Arial" w:cs="Arial"/>
          <w:sz w:val="22"/>
          <w:szCs w:val="22"/>
        </w:rPr>
        <w:t>variance</w:t>
      </w:r>
      <w:r w:rsidR="00FB6592">
        <w:rPr>
          <w:rFonts w:ascii="Arial" w:hAnsi="Arial" w:cs="Arial"/>
          <w:sz w:val="22"/>
          <w:szCs w:val="22"/>
        </w:rPr>
        <w:t xml:space="preserve"> in receptive vocabulary performance</w:t>
      </w:r>
      <w:r w:rsidR="0044389C">
        <w:rPr>
          <w:rFonts w:ascii="Arial" w:hAnsi="Arial" w:cs="Arial"/>
          <w:sz w:val="22"/>
          <w:szCs w:val="22"/>
        </w:rPr>
        <w:t xml:space="preserve">, </w:t>
      </w:r>
      <w:r w:rsidR="00885BD0" w:rsidRPr="00A501F0">
        <w:rPr>
          <w:rFonts w:ascii="Arial" w:hAnsi="Arial" w:cs="Arial"/>
          <w:i/>
          <w:sz w:val="22"/>
          <w:szCs w:val="22"/>
        </w:rPr>
        <w:t>R</w:t>
      </w:r>
      <w:r w:rsidR="00885BD0" w:rsidRPr="00885BD0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885BD0">
        <w:rPr>
          <w:rFonts w:ascii="Arial" w:hAnsi="Arial" w:cs="Arial"/>
          <w:sz w:val="22"/>
          <w:szCs w:val="22"/>
        </w:rPr>
        <w:t xml:space="preserve"> = .287, </w:t>
      </w:r>
      <w:r w:rsidR="00885BD0">
        <w:rPr>
          <w:rFonts w:ascii="Arial" w:hAnsi="Arial" w:cs="Arial"/>
          <w:i/>
          <w:sz w:val="22"/>
          <w:szCs w:val="22"/>
        </w:rPr>
        <w:t>F</w:t>
      </w:r>
      <w:r w:rsidR="00885BD0">
        <w:rPr>
          <w:rFonts w:ascii="Arial" w:hAnsi="Arial" w:cs="Arial"/>
          <w:sz w:val="22"/>
          <w:szCs w:val="22"/>
        </w:rPr>
        <w:t xml:space="preserve"> (4, 34) = 3.428, </w:t>
      </w:r>
      <w:r w:rsidR="00AA4498" w:rsidRPr="00885BD0">
        <w:rPr>
          <w:rFonts w:ascii="Arial" w:hAnsi="Arial" w:cs="Arial"/>
          <w:i/>
          <w:sz w:val="22"/>
          <w:szCs w:val="22"/>
        </w:rPr>
        <w:t>p</w:t>
      </w:r>
      <w:r w:rsidR="00AA4498">
        <w:rPr>
          <w:rFonts w:ascii="Arial" w:hAnsi="Arial" w:cs="Arial"/>
          <w:sz w:val="22"/>
          <w:szCs w:val="22"/>
        </w:rPr>
        <w:t xml:space="preserve"> =</w:t>
      </w:r>
      <w:r w:rsidR="00885BD0">
        <w:rPr>
          <w:rFonts w:ascii="Arial" w:hAnsi="Arial" w:cs="Arial"/>
          <w:sz w:val="22"/>
          <w:szCs w:val="22"/>
        </w:rPr>
        <w:t xml:space="preserve"> .019. </w:t>
      </w:r>
      <w:r w:rsidR="00930C4C">
        <w:rPr>
          <w:rFonts w:ascii="Arial" w:hAnsi="Arial" w:cs="Arial"/>
          <w:sz w:val="22"/>
          <w:szCs w:val="22"/>
        </w:rPr>
        <w:t xml:space="preserve">Specifically, sensory seeking behaviors significantly and negatively predict receptive </w:t>
      </w:r>
      <w:r w:rsidR="00930C4C" w:rsidRPr="00B55C2A">
        <w:rPr>
          <w:rFonts w:ascii="Arial" w:hAnsi="Arial" w:cs="Arial"/>
          <w:sz w:val="22"/>
          <w:szCs w:val="22"/>
        </w:rPr>
        <w:t>vocabulary (</w:t>
      </w:r>
      <w:r w:rsidR="00930C4C" w:rsidRPr="0044389C">
        <w:rPr>
          <w:rFonts w:ascii="Arial" w:eastAsia="Times New Roman" w:hAnsi="Arial" w:cs="Arial"/>
          <w:i/>
          <w:sz w:val="22"/>
          <w:szCs w:val="22"/>
          <w:lang w:val="en-HK"/>
        </w:rPr>
        <w:t>β</w:t>
      </w:r>
      <w:r w:rsidR="00930C4C" w:rsidRPr="00B55C2A">
        <w:rPr>
          <w:rFonts w:ascii="Arial" w:eastAsia="Times New Roman" w:hAnsi="Arial" w:cs="Arial"/>
          <w:sz w:val="22"/>
          <w:szCs w:val="22"/>
          <w:lang w:val="en-HK"/>
        </w:rPr>
        <w:t xml:space="preserve"> = -1.</w:t>
      </w:r>
      <w:r w:rsidR="00930C4C">
        <w:rPr>
          <w:rFonts w:ascii="Arial" w:eastAsia="Times New Roman" w:hAnsi="Arial" w:cs="Arial"/>
          <w:sz w:val="22"/>
          <w:szCs w:val="22"/>
          <w:lang w:val="en-HK"/>
        </w:rPr>
        <w:t>30</w:t>
      </w:r>
      <w:r w:rsidR="00930C4C" w:rsidRPr="00B55C2A">
        <w:rPr>
          <w:rFonts w:ascii="Arial" w:eastAsia="Times New Roman" w:hAnsi="Arial" w:cs="Arial"/>
          <w:sz w:val="22"/>
          <w:szCs w:val="22"/>
          <w:lang w:val="en-HK"/>
        </w:rPr>
        <w:t xml:space="preserve">, </w:t>
      </w:r>
      <w:r w:rsidR="00930C4C" w:rsidRPr="00B55C2A">
        <w:rPr>
          <w:rFonts w:ascii="Arial" w:eastAsia="Times New Roman" w:hAnsi="Arial" w:cs="Arial"/>
          <w:i/>
          <w:sz w:val="22"/>
          <w:szCs w:val="22"/>
          <w:lang w:val="en-HK"/>
        </w:rPr>
        <w:t>p</w:t>
      </w:r>
      <w:r w:rsidR="00930C4C" w:rsidRPr="00B55C2A">
        <w:rPr>
          <w:rFonts w:ascii="Arial" w:eastAsia="Times New Roman" w:hAnsi="Arial" w:cs="Arial"/>
          <w:sz w:val="22"/>
          <w:szCs w:val="22"/>
          <w:lang w:val="en-HK"/>
        </w:rPr>
        <w:t xml:space="preserve"> = .045</w:t>
      </w:r>
      <w:r w:rsidR="00930C4C" w:rsidRPr="00B55C2A">
        <w:rPr>
          <w:rFonts w:ascii="Arial" w:hAnsi="Arial" w:cs="Arial"/>
          <w:sz w:val="22"/>
          <w:szCs w:val="22"/>
        </w:rPr>
        <w:t>).</w:t>
      </w:r>
      <w:r w:rsidR="00930C4C">
        <w:rPr>
          <w:rFonts w:ascii="Arial" w:hAnsi="Arial" w:cs="Arial"/>
          <w:sz w:val="22"/>
          <w:szCs w:val="22"/>
        </w:rPr>
        <w:t xml:space="preserve"> </w:t>
      </w:r>
      <w:r w:rsidR="007C545D">
        <w:rPr>
          <w:rFonts w:ascii="Arial" w:hAnsi="Arial" w:cs="Arial"/>
          <w:sz w:val="22"/>
          <w:szCs w:val="22"/>
        </w:rPr>
        <w:t xml:space="preserve">In other words, receptive vocabulary performance of students with ID reduces by 1.3 standard score for each increased point of seeking behavior. </w:t>
      </w:r>
    </w:p>
    <w:p w14:paraId="04A3F900" w14:textId="77777777" w:rsidR="00B76625" w:rsidRDefault="00B76625" w:rsidP="0045190B">
      <w:pPr>
        <w:spacing w:before="0" w:after="0"/>
        <w:rPr>
          <w:rFonts w:ascii="Arial" w:hAnsi="Arial" w:cs="Arial"/>
          <w:sz w:val="22"/>
          <w:szCs w:val="22"/>
        </w:rPr>
      </w:pPr>
    </w:p>
    <w:p w14:paraId="09E78B1E" w14:textId="10669030" w:rsidR="0000710D" w:rsidRPr="00AA31C5" w:rsidRDefault="0000710D" w:rsidP="009E78AD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Discussion/Conclusion:</w:t>
      </w:r>
      <w:r w:rsidR="00133DD7">
        <w:rPr>
          <w:rFonts w:ascii="Arial" w:hAnsi="Arial" w:cs="Arial"/>
          <w:b/>
          <w:sz w:val="22"/>
          <w:szCs w:val="22"/>
        </w:rPr>
        <w:t xml:space="preserve"> </w:t>
      </w:r>
      <w:r w:rsidR="00E60217">
        <w:rPr>
          <w:rFonts w:ascii="Arial" w:hAnsi="Arial" w:cs="Arial"/>
          <w:b/>
          <w:sz w:val="22"/>
          <w:szCs w:val="22"/>
        </w:rPr>
        <w:t xml:space="preserve"> </w:t>
      </w:r>
      <w:r w:rsidR="00742B93">
        <w:rPr>
          <w:rFonts w:ascii="Arial" w:hAnsi="Arial" w:cs="Arial"/>
          <w:sz w:val="22"/>
          <w:szCs w:val="22"/>
        </w:rPr>
        <w:t xml:space="preserve">Students endorsed </w:t>
      </w:r>
      <w:r w:rsidR="00543DE6">
        <w:rPr>
          <w:rFonts w:ascii="Arial" w:hAnsi="Arial" w:cs="Arial"/>
          <w:sz w:val="22"/>
          <w:szCs w:val="22"/>
        </w:rPr>
        <w:t xml:space="preserve">with </w:t>
      </w:r>
      <w:r w:rsidR="008878DA">
        <w:rPr>
          <w:rFonts w:ascii="Arial" w:hAnsi="Arial" w:cs="Arial"/>
          <w:sz w:val="22"/>
          <w:szCs w:val="22"/>
        </w:rPr>
        <w:t>sensory seeking</w:t>
      </w:r>
      <w:r w:rsidR="009003A9">
        <w:rPr>
          <w:rFonts w:ascii="Arial" w:hAnsi="Arial" w:cs="Arial"/>
          <w:sz w:val="22"/>
          <w:szCs w:val="22"/>
        </w:rPr>
        <w:t xml:space="preserve"> are marked by their active approach to seek stimulation, as well as their need to receive intense and/or prolonged information. </w:t>
      </w:r>
      <w:r w:rsidR="00AA31C5">
        <w:rPr>
          <w:rFonts w:ascii="Arial" w:hAnsi="Arial" w:cs="Arial"/>
          <w:sz w:val="22"/>
          <w:szCs w:val="22"/>
        </w:rPr>
        <w:t xml:space="preserve">Given the inverse relationship between seeking and </w:t>
      </w:r>
      <w:r w:rsidR="00F32538">
        <w:rPr>
          <w:rFonts w:ascii="Arial" w:hAnsi="Arial" w:cs="Arial"/>
          <w:sz w:val="22"/>
          <w:szCs w:val="22"/>
        </w:rPr>
        <w:t xml:space="preserve">receptive vocabulary, </w:t>
      </w:r>
      <w:r w:rsidR="00F8435E">
        <w:rPr>
          <w:rFonts w:ascii="Arial" w:hAnsi="Arial" w:cs="Arial"/>
          <w:sz w:val="22"/>
          <w:szCs w:val="22"/>
        </w:rPr>
        <w:t xml:space="preserve">seeking behaviors of </w:t>
      </w:r>
      <w:r w:rsidR="000A5CDD">
        <w:rPr>
          <w:rFonts w:ascii="Arial" w:hAnsi="Arial" w:cs="Arial"/>
          <w:sz w:val="22"/>
          <w:szCs w:val="22"/>
        </w:rPr>
        <w:t xml:space="preserve">students with ID </w:t>
      </w:r>
      <w:r w:rsidR="00DF1865">
        <w:rPr>
          <w:rFonts w:ascii="Arial" w:hAnsi="Arial" w:cs="Arial"/>
          <w:sz w:val="22"/>
          <w:szCs w:val="22"/>
        </w:rPr>
        <w:t xml:space="preserve">should be </w:t>
      </w:r>
      <w:r w:rsidR="00885D6A">
        <w:rPr>
          <w:rFonts w:ascii="Arial" w:hAnsi="Arial" w:cs="Arial"/>
          <w:sz w:val="22"/>
          <w:szCs w:val="22"/>
        </w:rPr>
        <w:t xml:space="preserve">capitalized </w:t>
      </w:r>
      <w:r w:rsidR="00F8435E">
        <w:rPr>
          <w:rFonts w:ascii="Arial" w:hAnsi="Arial" w:cs="Arial"/>
          <w:sz w:val="22"/>
          <w:szCs w:val="22"/>
        </w:rPr>
        <w:t xml:space="preserve">by </w:t>
      </w:r>
      <w:r w:rsidR="009E08C0">
        <w:rPr>
          <w:rFonts w:ascii="Arial" w:hAnsi="Arial" w:cs="Arial"/>
          <w:sz w:val="22"/>
          <w:szCs w:val="22"/>
        </w:rPr>
        <w:t>providing congruent sensory information</w:t>
      </w:r>
      <w:r w:rsidR="001A4B30">
        <w:rPr>
          <w:rFonts w:ascii="Arial" w:hAnsi="Arial" w:cs="Arial"/>
          <w:sz w:val="22"/>
          <w:szCs w:val="22"/>
        </w:rPr>
        <w:t xml:space="preserve">. </w:t>
      </w:r>
      <w:r w:rsidR="00575E00">
        <w:rPr>
          <w:rFonts w:ascii="Arial" w:hAnsi="Arial" w:cs="Arial"/>
          <w:sz w:val="22"/>
          <w:szCs w:val="22"/>
        </w:rPr>
        <w:t xml:space="preserve">For example, </w:t>
      </w:r>
      <w:r w:rsidR="00F141F3">
        <w:rPr>
          <w:rFonts w:ascii="Arial" w:hAnsi="Arial" w:cs="Arial"/>
          <w:sz w:val="22"/>
          <w:szCs w:val="22"/>
        </w:rPr>
        <w:t xml:space="preserve">their learning environment and </w:t>
      </w:r>
      <w:r w:rsidR="00AD651A">
        <w:rPr>
          <w:rFonts w:ascii="Arial" w:hAnsi="Arial" w:cs="Arial"/>
          <w:sz w:val="22"/>
          <w:szCs w:val="22"/>
        </w:rPr>
        <w:t xml:space="preserve">instructions should be flooded with </w:t>
      </w:r>
      <w:r w:rsidR="00BB5B68">
        <w:rPr>
          <w:rFonts w:ascii="Arial" w:hAnsi="Arial" w:cs="Arial"/>
          <w:sz w:val="22"/>
          <w:szCs w:val="22"/>
        </w:rPr>
        <w:t>rel</w:t>
      </w:r>
      <w:r w:rsidR="00AC7BB7">
        <w:rPr>
          <w:rFonts w:ascii="Arial" w:hAnsi="Arial" w:cs="Arial"/>
          <w:sz w:val="22"/>
          <w:szCs w:val="22"/>
        </w:rPr>
        <w:t xml:space="preserve">ated </w:t>
      </w:r>
      <w:r w:rsidR="00EC1229">
        <w:rPr>
          <w:rFonts w:ascii="Arial" w:hAnsi="Arial" w:cs="Arial"/>
          <w:sz w:val="22"/>
          <w:szCs w:val="22"/>
        </w:rPr>
        <w:t>information</w:t>
      </w:r>
      <w:r w:rsidR="0027037A">
        <w:rPr>
          <w:rFonts w:ascii="Arial" w:hAnsi="Arial" w:cs="Arial"/>
          <w:sz w:val="22"/>
          <w:szCs w:val="22"/>
        </w:rPr>
        <w:t>. This ensures the information</w:t>
      </w:r>
      <w:r w:rsidR="00E51970">
        <w:rPr>
          <w:rFonts w:ascii="Arial" w:hAnsi="Arial" w:cs="Arial"/>
          <w:sz w:val="22"/>
          <w:szCs w:val="22"/>
        </w:rPr>
        <w:t xml:space="preserve"> they seek are channeled to teaching, which also ensures over-learning, an evidence-based teaching strategy for students with ID. </w:t>
      </w:r>
      <w:r w:rsidR="008C31C2">
        <w:rPr>
          <w:rFonts w:ascii="Arial" w:hAnsi="Arial" w:cs="Arial"/>
          <w:sz w:val="22"/>
          <w:szCs w:val="22"/>
        </w:rPr>
        <w:t xml:space="preserve">In order to match the classroom environment with the teacher’s delivery, </w:t>
      </w:r>
      <w:r w:rsidR="00485545">
        <w:rPr>
          <w:rFonts w:ascii="Arial" w:hAnsi="Arial" w:cs="Arial"/>
          <w:sz w:val="22"/>
          <w:szCs w:val="22"/>
        </w:rPr>
        <w:t xml:space="preserve">floating classroom routine may be a solution (e.g., </w:t>
      </w:r>
      <w:r w:rsidR="003D16F2">
        <w:rPr>
          <w:rFonts w:ascii="Arial" w:hAnsi="Arial" w:cs="Arial"/>
          <w:sz w:val="22"/>
          <w:szCs w:val="22"/>
        </w:rPr>
        <w:t xml:space="preserve">each classroom </w:t>
      </w:r>
      <w:r w:rsidR="00E36206">
        <w:rPr>
          <w:rFonts w:ascii="Arial" w:hAnsi="Arial" w:cs="Arial"/>
          <w:sz w:val="22"/>
          <w:szCs w:val="22"/>
        </w:rPr>
        <w:t xml:space="preserve">dedicated to a subject </w:t>
      </w:r>
      <w:r w:rsidR="00CA5BAB">
        <w:rPr>
          <w:rFonts w:ascii="Arial" w:hAnsi="Arial" w:cs="Arial"/>
          <w:sz w:val="22"/>
          <w:szCs w:val="22"/>
        </w:rPr>
        <w:t>and students switch rooms for classes</w:t>
      </w:r>
      <w:r w:rsidR="00485545">
        <w:rPr>
          <w:rFonts w:ascii="Arial" w:hAnsi="Arial" w:cs="Arial"/>
          <w:sz w:val="22"/>
          <w:szCs w:val="22"/>
        </w:rPr>
        <w:t>)</w:t>
      </w:r>
      <w:r w:rsidR="002035CD">
        <w:rPr>
          <w:rFonts w:ascii="Arial" w:hAnsi="Arial" w:cs="Arial"/>
          <w:sz w:val="22"/>
          <w:szCs w:val="22"/>
        </w:rPr>
        <w:t>.</w:t>
      </w:r>
      <w:r w:rsidR="00295391">
        <w:rPr>
          <w:rFonts w:ascii="Arial" w:hAnsi="Arial" w:cs="Arial"/>
          <w:sz w:val="22"/>
          <w:szCs w:val="22"/>
        </w:rPr>
        <w:t xml:space="preserve"> </w:t>
      </w:r>
      <w:r w:rsidR="006C7A90">
        <w:rPr>
          <w:rFonts w:ascii="Arial" w:hAnsi="Arial" w:cs="Arial"/>
          <w:sz w:val="22"/>
          <w:szCs w:val="22"/>
        </w:rPr>
        <w:t xml:space="preserve">Other </w:t>
      </w:r>
      <w:r w:rsidR="00CD5327">
        <w:rPr>
          <w:rFonts w:ascii="Arial" w:hAnsi="Arial" w:cs="Arial"/>
          <w:sz w:val="22"/>
          <w:szCs w:val="22"/>
        </w:rPr>
        <w:t>educational implications</w:t>
      </w:r>
      <w:r w:rsidR="00414AB6">
        <w:rPr>
          <w:rFonts w:ascii="Arial" w:hAnsi="Arial" w:cs="Arial"/>
          <w:sz w:val="22"/>
          <w:szCs w:val="22"/>
        </w:rPr>
        <w:t>, s</w:t>
      </w:r>
      <w:r w:rsidR="00CD5327">
        <w:rPr>
          <w:rFonts w:ascii="Arial" w:hAnsi="Arial" w:cs="Arial"/>
          <w:sz w:val="22"/>
          <w:szCs w:val="22"/>
        </w:rPr>
        <w:t xml:space="preserve">econdary findings about </w:t>
      </w:r>
      <w:r w:rsidR="00D1437C">
        <w:rPr>
          <w:rFonts w:ascii="Arial" w:hAnsi="Arial" w:cs="Arial"/>
          <w:sz w:val="22"/>
          <w:szCs w:val="22"/>
        </w:rPr>
        <w:t>sensory differences among students with ID</w:t>
      </w:r>
      <w:r w:rsidR="00414AB6">
        <w:rPr>
          <w:rFonts w:ascii="Arial" w:hAnsi="Arial" w:cs="Arial"/>
          <w:sz w:val="22"/>
          <w:szCs w:val="22"/>
        </w:rPr>
        <w:t xml:space="preserve">, and possibility </w:t>
      </w:r>
      <w:r w:rsidR="006A525B">
        <w:rPr>
          <w:rFonts w:ascii="Arial" w:hAnsi="Arial" w:cs="Arial"/>
          <w:sz w:val="22"/>
          <w:szCs w:val="22"/>
        </w:rPr>
        <w:t xml:space="preserve">to develop learning profile by sensory processing </w:t>
      </w:r>
      <w:r w:rsidR="00414AB6">
        <w:rPr>
          <w:rFonts w:ascii="Arial" w:hAnsi="Arial" w:cs="Arial"/>
          <w:sz w:val="22"/>
          <w:szCs w:val="22"/>
        </w:rPr>
        <w:t>are</w:t>
      </w:r>
      <w:r w:rsidR="006A525B">
        <w:rPr>
          <w:rFonts w:ascii="Arial" w:hAnsi="Arial" w:cs="Arial"/>
          <w:sz w:val="22"/>
          <w:szCs w:val="22"/>
        </w:rPr>
        <w:t xml:space="preserve"> </w:t>
      </w:r>
      <w:r w:rsidR="00414AB6">
        <w:rPr>
          <w:rFonts w:ascii="Arial" w:hAnsi="Arial" w:cs="Arial"/>
          <w:sz w:val="22"/>
          <w:szCs w:val="22"/>
        </w:rPr>
        <w:t>further</w:t>
      </w:r>
      <w:r w:rsidR="006A525B">
        <w:rPr>
          <w:rFonts w:ascii="Arial" w:hAnsi="Arial" w:cs="Arial"/>
          <w:sz w:val="22"/>
          <w:szCs w:val="22"/>
        </w:rPr>
        <w:t xml:space="preserve"> explored.</w:t>
      </w:r>
    </w:p>
    <w:p w14:paraId="1AC38B10" w14:textId="6EB7D40D" w:rsidR="005B7A17" w:rsidRDefault="005B7A17" w:rsidP="0000710D">
      <w:pPr>
        <w:spacing w:before="0" w:after="0"/>
        <w:rPr>
          <w:rFonts w:ascii="Arial" w:hAnsi="Arial" w:cs="Arial"/>
          <w:sz w:val="22"/>
          <w:szCs w:val="22"/>
        </w:rPr>
      </w:pPr>
    </w:p>
    <w:p w14:paraId="1D4EDB81" w14:textId="7A95F527" w:rsidR="009E1BA7" w:rsidRDefault="009E1BA7" w:rsidP="009E1BA7">
      <w:pPr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(49</w:t>
      </w:r>
      <w:r w:rsidR="00E0549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words)</w:t>
      </w:r>
    </w:p>
    <w:p w14:paraId="7BB520CA" w14:textId="77777777" w:rsidR="009E1BA7" w:rsidRDefault="009E1BA7" w:rsidP="0000710D">
      <w:pPr>
        <w:spacing w:before="0" w:after="0"/>
        <w:rPr>
          <w:rFonts w:ascii="Arial" w:hAnsi="Arial" w:cs="Arial"/>
          <w:sz w:val="22"/>
          <w:szCs w:val="22"/>
        </w:rPr>
      </w:pPr>
    </w:p>
    <w:p w14:paraId="39DACCA9" w14:textId="00937D72" w:rsidR="007B5B8E" w:rsidRDefault="00A13058" w:rsidP="0045190B">
      <w:pPr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Correspondence: </w:t>
      </w:r>
    </w:p>
    <w:p w14:paraId="35403437" w14:textId="77777777" w:rsidR="0068175B" w:rsidRDefault="0068175B" w:rsidP="0045190B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014F4693" w14:textId="1DB2D4D9" w:rsidR="00047661" w:rsidRPr="00356232" w:rsidRDefault="00047661" w:rsidP="0045190B">
      <w:pPr>
        <w:spacing w:before="0" w:after="0"/>
        <w:rPr>
          <w:rFonts w:ascii="Arial" w:hAnsi="Arial" w:cs="Arial"/>
          <w:b/>
          <w:i/>
          <w:sz w:val="22"/>
          <w:szCs w:val="22"/>
          <w:u w:val="single"/>
        </w:rPr>
      </w:pPr>
      <w:r w:rsidRPr="00356232">
        <w:rPr>
          <w:rFonts w:ascii="Arial" w:hAnsi="Arial" w:cs="Arial"/>
          <w:b/>
          <w:i/>
          <w:sz w:val="22"/>
          <w:szCs w:val="22"/>
          <w:u w:val="single"/>
        </w:rPr>
        <w:t>First/ presenting author</w:t>
      </w:r>
    </w:p>
    <w:p w14:paraId="451DD630" w14:textId="14BE833A" w:rsidR="00A13058" w:rsidRDefault="00A13058" w:rsidP="0045190B">
      <w:pPr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Stephanie Lung, </w:t>
      </w:r>
      <w:proofErr w:type="spellStart"/>
      <w:r>
        <w:rPr>
          <w:rFonts w:ascii="Arial" w:hAnsi="Arial" w:cs="Arial"/>
          <w:b/>
          <w:sz w:val="22"/>
          <w:szCs w:val="22"/>
        </w:rPr>
        <w:t>M.Psy.Med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6BBCF194" w14:textId="2678708A" w:rsidR="00A13058" w:rsidRDefault="00A13058" w:rsidP="0045190B">
      <w:pPr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McGill University</w:t>
      </w:r>
    </w:p>
    <w:p w14:paraId="6C77AAC8" w14:textId="6C67A1E0" w:rsidR="00A13058" w:rsidRDefault="00CE13E7" w:rsidP="0045190B">
      <w:pPr>
        <w:spacing w:before="0" w:after="0"/>
        <w:rPr>
          <w:rFonts w:ascii="Arial" w:hAnsi="Arial" w:cs="Arial"/>
          <w:b/>
          <w:sz w:val="22"/>
          <w:szCs w:val="22"/>
        </w:rPr>
      </w:pPr>
      <w:hyperlink r:id="rId7" w:history="1">
        <w:r w:rsidR="00A13058" w:rsidRPr="007E6632">
          <w:rPr>
            <w:rStyle w:val="Hyperlink"/>
            <w:rFonts w:ascii="Arial" w:hAnsi="Arial" w:cs="Arial"/>
            <w:b/>
            <w:sz w:val="22"/>
            <w:szCs w:val="22"/>
          </w:rPr>
          <w:t>stephanie.lung@mail.mcgill.ca</w:t>
        </w:r>
      </w:hyperlink>
    </w:p>
    <w:p w14:paraId="5319E8D2" w14:textId="20E12846" w:rsidR="00356232" w:rsidRDefault="00356232" w:rsidP="00356232">
      <w:pPr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Duggan House, </w:t>
      </w:r>
    </w:p>
    <w:p w14:paraId="24059AE1" w14:textId="77777777" w:rsidR="00356232" w:rsidRDefault="00356232" w:rsidP="00356232">
      <w:pPr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3724 McTavish St.,</w:t>
      </w:r>
    </w:p>
    <w:p w14:paraId="0613745F" w14:textId="77777777" w:rsidR="00356232" w:rsidRDefault="00356232" w:rsidP="00356232">
      <w:pPr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Montreal, QC, H3A 1Y2</w:t>
      </w:r>
    </w:p>
    <w:p w14:paraId="3731C745" w14:textId="70296EE5" w:rsidR="00A13058" w:rsidRDefault="00A13058" w:rsidP="0045190B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5C34E962" w14:textId="58604713" w:rsidR="0068175B" w:rsidRPr="00356232" w:rsidRDefault="00047661" w:rsidP="0045190B">
      <w:pPr>
        <w:spacing w:before="0" w:after="0"/>
        <w:rPr>
          <w:rFonts w:ascii="Arial" w:hAnsi="Arial" w:cs="Arial"/>
          <w:b/>
          <w:i/>
          <w:sz w:val="22"/>
          <w:szCs w:val="22"/>
          <w:u w:val="single"/>
        </w:rPr>
      </w:pPr>
      <w:r w:rsidRPr="00356232">
        <w:rPr>
          <w:rFonts w:ascii="Arial" w:hAnsi="Arial" w:cs="Arial"/>
          <w:b/>
          <w:i/>
          <w:sz w:val="22"/>
          <w:szCs w:val="22"/>
          <w:u w:val="single"/>
        </w:rPr>
        <w:t>Co-authors</w:t>
      </w:r>
    </w:p>
    <w:p w14:paraId="2913AA5A" w14:textId="21093A5D" w:rsidR="000A5DA4" w:rsidRDefault="000A5DA4" w:rsidP="0045190B">
      <w:pPr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Julie Oh</w:t>
      </w:r>
      <w:bookmarkStart w:id="0" w:name="_GoBack"/>
      <w:bookmarkEnd w:id="0"/>
    </w:p>
    <w:p w14:paraId="7A10BF73" w14:textId="53245E6F" w:rsidR="000A5DA4" w:rsidRDefault="000A5DA4" w:rsidP="0045190B">
      <w:pPr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McGill University </w:t>
      </w:r>
    </w:p>
    <w:p w14:paraId="3547B798" w14:textId="09615E24" w:rsidR="000A5DA4" w:rsidRDefault="000A5DA4" w:rsidP="0045190B">
      <w:pPr>
        <w:spacing w:before="0" w:after="0"/>
        <w:rPr>
          <w:rFonts w:ascii="Arial" w:hAnsi="Arial" w:cs="Arial"/>
          <w:b/>
          <w:sz w:val="22"/>
          <w:szCs w:val="22"/>
        </w:rPr>
      </w:pPr>
      <w:hyperlink r:id="rId8" w:history="1">
        <w:r w:rsidRPr="007E6632">
          <w:rPr>
            <w:rStyle w:val="Hyperlink"/>
            <w:rFonts w:ascii="Arial" w:hAnsi="Arial" w:cs="Arial"/>
            <w:b/>
            <w:sz w:val="22"/>
            <w:szCs w:val="22"/>
          </w:rPr>
          <w:t>hee.oh@mail.mcgill.ca</w:t>
        </w:r>
      </w:hyperlink>
    </w:p>
    <w:p w14:paraId="55617565" w14:textId="77653842" w:rsidR="000A5DA4" w:rsidRDefault="000A5DA4" w:rsidP="0045190B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012C2A20" w14:textId="2A5CCEF0" w:rsidR="000A5DA4" w:rsidRDefault="000A5DA4" w:rsidP="0045190B">
      <w:pPr>
        <w:spacing w:before="0" w:after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Anouck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Chalut</w:t>
      </w:r>
      <w:proofErr w:type="spellEnd"/>
    </w:p>
    <w:p w14:paraId="457B8B27" w14:textId="6610351A" w:rsidR="000A5DA4" w:rsidRDefault="000A5DA4" w:rsidP="0045190B">
      <w:pPr>
        <w:spacing w:before="0" w:after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Université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 Montréal </w:t>
      </w:r>
    </w:p>
    <w:p w14:paraId="16D21977" w14:textId="7AFB8DA4" w:rsidR="000A5DA4" w:rsidRDefault="000A5DA4" w:rsidP="0045190B">
      <w:pPr>
        <w:spacing w:before="0" w:after="0"/>
        <w:rPr>
          <w:rFonts w:ascii="Arial" w:hAnsi="Arial" w:cs="Arial"/>
          <w:b/>
          <w:sz w:val="22"/>
          <w:szCs w:val="22"/>
        </w:rPr>
      </w:pPr>
      <w:hyperlink r:id="rId9" w:history="1">
        <w:r w:rsidRPr="007E6632">
          <w:rPr>
            <w:rStyle w:val="Hyperlink"/>
            <w:rFonts w:ascii="Arial" w:hAnsi="Arial" w:cs="Arial"/>
            <w:b/>
            <w:sz w:val="22"/>
            <w:szCs w:val="22"/>
          </w:rPr>
          <w:t>a.b.chalut@gmail.com</w:t>
        </w:r>
      </w:hyperlink>
    </w:p>
    <w:p w14:paraId="04D3D0B1" w14:textId="1F75B8ED" w:rsidR="000A5DA4" w:rsidRDefault="000A5DA4" w:rsidP="0045190B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024428C1" w14:textId="3AB4086E" w:rsidR="000A5DA4" w:rsidRDefault="000A5DA4" w:rsidP="0045190B">
      <w:pPr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Aleck Gibbs</w:t>
      </w:r>
    </w:p>
    <w:p w14:paraId="27B44465" w14:textId="41FC0083" w:rsidR="000A5DA4" w:rsidRDefault="000A5DA4" w:rsidP="0045190B">
      <w:pPr>
        <w:spacing w:before="0" w:after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Université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 Montréal</w:t>
      </w:r>
    </w:p>
    <w:p w14:paraId="7BAC7B6D" w14:textId="471AF90F" w:rsidR="000A5DA4" w:rsidRDefault="000A5DA4" w:rsidP="0045190B">
      <w:pPr>
        <w:spacing w:before="0" w:after="0"/>
        <w:rPr>
          <w:rFonts w:ascii="Arial" w:hAnsi="Arial" w:cs="Arial"/>
          <w:b/>
          <w:sz w:val="22"/>
          <w:szCs w:val="22"/>
        </w:rPr>
      </w:pPr>
      <w:hyperlink r:id="rId10" w:history="1">
        <w:r w:rsidRPr="007E6632">
          <w:rPr>
            <w:rStyle w:val="Hyperlink"/>
            <w:rFonts w:ascii="Arial" w:hAnsi="Arial" w:cs="Arial"/>
            <w:b/>
            <w:sz w:val="22"/>
            <w:szCs w:val="22"/>
          </w:rPr>
          <w:t>aleckgibbs@yahoo.fr</w:t>
        </w:r>
      </w:hyperlink>
    </w:p>
    <w:p w14:paraId="395C24BA" w14:textId="70D19EC5" w:rsidR="000A5DA4" w:rsidRDefault="000A5DA4" w:rsidP="0045190B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34C4E21B" w14:textId="1E0570CA" w:rsidR="000A5DA4" w:rsidRDefault="000A5DA4" w:rsidP="0045190B">
      <w:pPr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Armando Bertone, Ph.D.</w:t>
      </w:r>
    </w:p>
    <w:p w14:paraId="0E7E8E4B" w14:textId="51C4AAF5" w:rsidR="000A5DA4" w:rsidRDefault="000A5DA4" w:rsidP="0045190B">
      <w:pPr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McGill University</w:t>
      </w:r>
    </w:p>
    <w:p w14:paraId="00DF4DFA" w14:textId="45801068" w:rsidR="000A5DA4" w:rsidRDefault="000A5DA4" w:rsidP="0045190B">
      <w:pPr>
        <w:spacing w:before="0" w:after="0"/>
        <w:rPr>
          <w:rFonts w:ascii="Arial" w:hAnsi="Arial" w:cs="Arial"/>
          <w:b/>
          <w:sz w:val="22"/>
          <w:szCs w:val="22"/>
        </w:rPr>
      </w:pPr>
      <w:hyperlink r:id="rId11" w:history="1">
        <w:r w:rsidRPr="007E6632">
          <w:rPr>
            <w:rStyle w:val="Hyperlink"/>
            <w:rFonts w:ascii="Arial" w:hAnsi="Arial" w:cs="Arial"/>
            <w:b/>
            <w:sz w:val="22"/>
            <w:szCs w:val="22"/>
          </w:rPr>
          <w:t>Armando.bertone@mcgill.ca</w:t>
        </w:r>
      </w:hyperlink>
    </w:p>
    <w:p w14:paraId="142B8C95" w14:textId="5D023A00" w:rsidR="000A5DA4" w:rsidRDefault="000A5DA4" w:rsidP="0045190B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3977F222" w14:textId="77777777" w:rsidR="000A5DA4" w:rsidRPr="00A13058" w:rsidRDefault="000A5DA4" w:rsidP="0045190B">
      <w:pPr>
        <w:spacing w:before="0" w:after="0"/>
        <w:rPr>
          <w:rFonts w:ascii="Arial" w:hAnsi="Arial" w:cs="Arial"/>
          <w:b/>
          <w:sz w:val="22"/>
          <w:szCs w:val="22"/>
        </w:rPr>
      </w:pPr>
    </w:p>
    <w:sectPr w:rsidR="000A5DA4" w:rsidRPr="00A13058" w:rsidSect="00C766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12D6D" w14:textId="77777777" w:rsidR="00CE13E7" w:rsidRDefault="00CE13E7" w:rsidP="005B7A17">
      <w:pPr>
        <w:spacing w:before="0" w:after="0"/>
      </w:pPr>
      <w:r>
        <w:separator/>
      </w:r>
    </w:p>
  </w:endnote>
  <w:endnote w:type="continuationSeparator" w:id="0">
    <w:p w14:paraId="17706F39" w14:textId="77777777" w:rsidR="00CE13E7" w:rsidRDefault="00CE13E7" w:rsidP="005B7A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52097" w14:textId="77777777" w:rsidR="00CE13E7" w:rsidRDefault="00CE13E7" w:rsidP="005B7A17">
      <w:pPr>
        <w:spacing w:before="0" w:after="0"/>
      </w:pPr>
      <w:r>
        <w:separator/>
      </w:r>
    </w:p>
  </w:footnote>
  <w:footnote w:type="continuationSeparator" w:id="0">
    <w:p w14:paraId="506932AA" w14:textId="77777777" w:rsidR="00CE13E7" w:rsidRDefault="00CE13E7" w:rsidP="005B7A1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8C"/>
    <w:rsid w:val="00001389"/>
    <w:rsid w:val="00003FF6"/>
    <w:rsid w:val="00005563"/>
    <w:rsid w:val="0000710D"/>
    <w:rsid w:val="0000730E"/>
    <w:rsid w:val="0000764A"/>
    <w:rsid w:val="000146A6"/>
    <w:rsid w:val="00015CAF"/>
    <w:rsid w:val="00023F4D"/>
    <w:rsid w:val="00025437"/>
    <w:rsid w:val="00030533"/>
    <w:rsid w:val="000334D7"/>
    <w:rsid w:val="0003440D"/>
    <w:rsid w:val="0003729D"/>
    <w:rsid w:val="000405BF"/>
    <w:rsid w:val="00047661"/>
    <w:rsid w:val="00052D4F"/>
    <w:rsid w:val="000532E8"/>
    <w:rsid w:val="000558DB"/>
    <w:rsid w:val="00063048"/>
    <w:rsid w:val="0006321C"/>
    <w:rsid w:val="0006350A"/>
    <w:rsid w:val="00066D0C"/>
    <w:rsid w:val="00066E91"/>
    <w:rsid w:val="000716CF"/>
    <w:rsid w:val="00071872"/>
    <w:rsid w:val="00071D35"/>
    <w:rsid w:val="00075F19"/>
    <w:rsid w:val="000761F4"/>
    <w:rsid w:val="00083313"/>
    <w:rsid w:val="00083ADC"/>
    <w:rsid w:val="0008705E"/>
    <w:rsid w:val="00087B6B"/>
    <w:rsid w:val="000944F5"/>
    <w:rsid w:val="000949A5"/>
    <w:rsid w:val="00094DE4"/>
    <w:rsid w:val="00095EDE"/>
    <w:rsid w:val="000A009B"/>
    <w:rsid w:val="000A0633"/>
    <w:rsid w:val="000A2FCF"/>
    <w:rsid w:val="000A5CDD"/>
    <w:rsid w:val="000A5DA4"/>
    <w:rsid w:val="000A63CC"/>
    <w:rsid w:val="000A6FF1"/>
    <w:rsid w:val="000A78A5"/>
    <w:rsid w:val="000B11DA"/>
    <w:rsid w:val="000B12EB"/>
    <w:rsid w:val="000B13C0"/>
    <w:rsid w:val="000B3578"/>
    <w:rsid w:val="000C1559"/>
    <w:rsid w:val="000C20D5"/>
    <w:rsid w:val="000C6161"/>
    <w:rsid w:val="000D1181"/>
    <w:rsid w:val="000D4B28"/>
    <w:rsid w:val="000E0904"/>
    <w:rsid w:val="000E3E4B"/>
    <w:rsid w:val="000E3FD9"/>
    <w:rsid w:val="000E45A9"/>
    <w:rsid w:val="000E6845"/>
    <w:rsid w:val="000E6CCF"/>
    <w:rsid w:val="000E7BB1"/>
    <w:rsid w:val="000F06A5"/>
    <w:rsid w:val="000F2782"/>
    <w:rsid w:val="000F2961"/>
    <w:rsid w:val="000F665A"/>
    <w:rsid w:val="001024A8"/>
    <w:rsid w:val="00103AA9"/>
    <w:rsid w:val="00106075"/>
    <w:rsid w:val="00107086"/>
    <w:rsid w:val="001113B9"/>
    <w:rsid w:val="00112982"/>
    <w:rsid w:val="001166A9"/>
    <w:rsid w:val="00120614"/>
    <w:rsid w:val="00123D69"/>
    <w:rsid w:val="0012621C"/>
    <w:rsid w:val="00126AD2"/>
    <w:rsid w:val="00130A4D"/>
    <w:rsid w:val="00133DD7"/>
    <w:rsid w:val="001341C9"/>
    <w:rsid w:val="001442F4"/>
    <w:rsid w:val="00146836"/>
    <w:rsid w:val="00150E75"/>
    <w:rsid w:val="00153102"/>
    <w:rsid w:val="001563F9"/>
    <w:rsid w:val="00160058"/>
    <w:rsid w:val="001608F2"/>
    <w:rsid w:val="001653A2"/>
    <w:rsid w:val="0016758C"/>
    <w:rsid w:val="00167670"/>
    <w:rsid w:val="00171CF1"/>
    <w:rsid w:val="00173194"/>
    <w:rsid w:val="00182ACE"/>
    <w:rsid w:val="00183292"/>
    <w:rsid w:val="001853CB"/>
    <w:rsid w:val="00192523"/>
    <w:rsid w:val="001933A2"/>
    <w:rsid w:val="001933B2"/>
    <w:rsid w:val="001A00FC"/>
    <w:rsid w:val="001A2779"/>
    <w:rsid w:val="001A4B30"/>
    <w:rsid w:val="001B05D3"/>
    <w:rsid w:val="001B3C63"/>
    <w:rsid w:val="001C3E00"/>
    <w:rsid w:val="001E5AD9"/>
    <w:rsid w:val="001F0695"/>
    <w:rsid w:val="001F45DE"/>
    <w:rsid w:val="001F6A3C"/>
    <w:rsid w:val="001F7FC4"/>
    <w:rsid w:val="002035CD"/>
    <w:rsid w:val="0021338F"/>
    <w:rsid w:val="00216720"/>
    <w:rsid w:val="00221DB9"/>
    <w:rsid w:val="00223518"/>
    <w:rsid w:val="00227439"/>
    <w:rsid w:val="002309C7"/>
    <w:rsid w:val="00234150"/>
    <w:rsid w:val="002357A4"/>
    <w:rsid w:val="00237C22"/>
    <w:rsid w:val="002401B6"/>
    <w:rsid w:val="002504B6"/>
    <w:rsid w:val="00250E73"/>
    <w:rsid w:val="00251806"/>
    <w:rsid w:val="00251EF8"/>
    <w:rsid w:val="00262DD8"/>
    <w:rsid w:val="00263C9F"/>
    <w:rsid w:val="0026451A"/>
    <w:rsid w:val="0027037A"/>
    <w:rsid w:val="00272398"/>
    <w:rsid w:val="002742FC"/>
    <w:rsid w:val="002765D9"/>
    <w:rsid w:val="00276900"/>
    <w:rsid w:val="00282AC3"/>
    <w:rsid w:val="00295391"/>
    <w:rsid w:val="00297061"/>
    <w:rsid w:val="002A68C2"/>
    <w:rsid w:val="002A7D28"/>
    <w:rsid w:val="002B2719"/>
    <w:rsid w:val="002B628B"/>
    <w:rsid w:val="002C21F9"/>
    <w:rsid w:val="002C4A5A"/>
    <w:rsid w:val="002C5539"/>
    <w:rsid w:val="002D2D93"/>
    <w:rsid w:val="002D41EB"/>
    <w:rsid w:val="002D6352"/>
    <w:rsid w:val="002E192C"/>
    <w:rsid w:val="002E19D7"/>
    <w:rsid w:val="002F00BF"/>
    <w:rsid w:val="002F02D0"/>
    <w:rsid w:val="002F54EB"/>
    <w:rsid w:val="002F7D7E"/>
    <w:rsid w:val="003000A3"/>
    <w:rsid w:val="00301E05"/>
    <w:rsid w:val="00302C8D"/>
    <w:rsid w:val="00305317"/>
    <w:rsid w:val="00305969"/>
    <w:rsid w:val="00305DB0"/>
    <w:rsid w:val="0031006E"/>
    <w:rsid w:val="0031421F"/>
    <w:rsid w:val="00314F1B"/>
    <w:rsid w:val="00315E6B"/>
    <w:rsid w:val="003226C2"/>
    <w:rsid w:val="00323B32"/>
    <w:rsid w:val="00332ADA"/>
    <w:rsid w:val="00335046"/>
    <w:rsid w:val="00336A1E"/>
    <w:rsid w:val="00337D5F"/>
    <w:rsid w:val="00342D0F"/>
    <w:rsid w:val="0035030D"/>
    <w:rsid w:val="00354349"/>
    <w:rsid w:val="00356232"/>
    <w:rsid w:val="00357D58"/>
    <w:rsid w:val="00367BF9"/>
    <w:rsid w:val="00367CEF"/>
    <w:rsid w:val="00371A1D"/>
    <w:rsid w:val="00371B6C"/>
    <w:rsid w:val="00374918"/>
    <w:rsid w:val="00374F5C"/>
    <w:rsid w:val="00377040"/>
    <w:rsid w:val="00377AC2"/>
    <w:rsid w:val="00384B60"/>
    <w:rsid w:val="00390D4D"/>
    <w:rsid w:val="00392B0E"/>
    <w:rsid w:val="0039692F"/>
    <w:rsid w:val="0039722D"/>
    <w:rsid w:val="003B702F"/>
    <w:rsid w:val="003C0753"/>
    <w:rsid w:val="003C261F"/>
    <w:rsid w:val="003C2D43"/>
    <w:rsid w:val="003C79A5"/>
    <w:rsid w:val="003D16F2"/>
    <w:rsid w:val="003D1D77"/>
    <w:rsid w:val="003F5359"/>
    <w:rsid w:val="003F7245"/>
    <w:rsid w:val="00412B9C"/>
    <w:rsid w:val="00413D9A"/>
    <w:rsid w:val="00414AB6"/>
    <w:rsid w:val="0041589F"/>
    <w:rsid w:val="00417079"/>
    <w:rsid w:val="00422B4D"/>
    <w:rsid w:val="00436285"/>
    <w:rsid w:val="004415AA"/>
    <w:rsid w:val="0044389C"/>
    <w:rsid w:val="00445434"/>
    <w:rsid w:val="0044768B"/>
    <w:rsid w:val="00450344"/>
    <w:rsid w:val="00450924"/>
    <w:rsid w:val="00450AE7"/>
    <w:rsid w:val="0045190B"/>
    <w:rsid w:val="00453BC6"/>
    <w:rsid w:val="004563F8"/>
    <w:rsid w:val="00462125"/>
    <w:rsid w:val="004642D6"/>
    <w:rsid w:val="00464866"/>
    <w:rsid w:val="00466D8A"/>
    <w:rsid w:val="004674B0"/>
    <w:rsid w:val="00467AAD"/>
    <w:rsid w:val="00475840"/>
    <w:rsid w:val="004762A5"/>
    <w:rsid w:val="004851FB"/>
    <w:rsid w:val="00485545"/>
    <w:rsid w:val="00486A31"/>
    <w:rsid w:val="00494DFF"/>
    <w:rsid w:val="0049629C"/>
    <w:rsid w:val="00496650"/>
    <w:rsid w:val="00497760"/>
    <w:rsid w:val="004A0B54"/>
    <w:rsid w:val="004A1FBB"/>
    <w:rsid w:val="004A6B8C"/>
    <w:rsid w:val="004A734C"/>
    <w:rsid w:val="004A7DF0"/>
    <w:rsid w:val="004B3D9B"/>
    <w:rsid w:val="004B7B10"/>
    <w:rsid w:val="004B7D40"/>
    <w:rsid w:val="004C343A"/>
    <w:rsid w:val="004D65E7"/>
    <w:rsid w:val="004E5289"/>
    <w:rsid w:val="004E789A"/>
    <w:rsid w:val="004F0E9A"/>
    <w:rsid w:val="004F1BED"/>
    <w:rsid w:val="004F280C"/>
    <w:rsid w:val="004F3537"/>
    <w:rsid w:val="004F6AA6"/>
    <w:rsid w:val="005001FB"/>
    <w:rsid w:val="0050256B"/>
    <w:rsid w:val="005030E7"/>
    <w:rsid w:val="00503223"/>
    <w:rsid w:val="00503E52"/>
    <w:rsid w:val="00505B2E"/>
    <w:rsid w:val="00507323"/>
    <w:rsid w:val="00511AB9"/>
    <w:rsid w:val="005132F9"/>
    <w:rsid w:val="00513A70"/>
    <w:rsid w:val="00524920"/>
    <w:rsid w:val="00524F53"/>
    <w:rsid w:val="00526C1B"/>
    <w:rsid w:val="00535E2C"/>
    <w:rsid w:val="00536CA2"/>
    <w:rsid w:val="00543DE6"/>
    <w:rsid w:val="005448C2"/>
    <w:rsid w:val="00546654"/>
    <w:rsid w:val="005508B7"/>
    <w:rsid w:val="00551C3D"/>
    <w:rsid w:val="005533BB"/>
    <w:rsid w:val="00561479"/>
    <w:rsid w:val="005614D5"/>
    <w:rsid w:val="00561F87"/>
    <w:rsid w:val="00567F4E"/>
    <w:rsid w:val="00575E00"/>
    <w:rsid w:val="00576C95"/>
    <w:rsid w:val="00585039"/>
    <w:rsid w:val="005860C3"/>
    <w:rsid w:val="0059094C"/>
    <w:rsid w:val="005914A9"/>
    <w:rsid w:val="00594F13"/>
    <w:rsid w:val="00596DFC"/>
    <w:rsid w:val="005A2FC0"/>
    <w:rsid w:val="005A47E4"/>
    <w:rsid w:val="005B27DF"/>
    <w:rsid w:val="005B29E1"/>
    <w:rsid w:val="005B7A17"/>
    <w:rsid w:val="005B7FA2"/>
    <w:rsid w:val="005C0F78"/>
    <w:rsid w:val="005C4A6D"/>
    <w:rsid w:val="005D03CF"/>
    <w:rsid w:val="005D11C9"/>
    <w:rsid w:val="005D6346"/>
    <w:rsid w:val="005E05F5"/>
    <w:rsid w:val="005E3DB4"/>
    <w:rsid w:val="005E3FF8"/>
    <w:rsid w:val="005E6CF2"/>
    <w:rsid w:val="005E7F01"/>
    <w:rsid w:val="005F0D34"/>
    <w:rsid w:val="005F3EBD"/>
    <w:rsid w:val="005F5A2F"/>
    <w:rsid w:val="005F6457"/>
    <w:rsid w:val="00606E08"/>
    <w:rsid w:val="00607450"/>
    <w:rsid w:val="00614804"/>
    <w:rsid w:val="00614A4A"/>
    <w:rsid w:val="00615A89"/>
    <w:rsid w:val="00615C20"/>
    <w:rsid w:val="0061644A"/>
    <w:rsid w:val="0062052E"/>
    <w:rsid w:val="00621F9D"/>
    <w:rsid w:val="006241A5"/>
    <w:rsid w:val="00624DE4"/>
    <w:rsid w:val="00627817"/>
    <w:rsid w:val="006317EE"/>
    <w:rsid w:val="00632296"/>
    <w:rsid w:val="00632E7A"/>
    <w:rsid w:val="006344E0"/>
    <w:rsid w:val="0063505E"/>
    <w:rsid w:val="00636F69"/>
    <w:rsid w:val="0063752B"/>
    <w:rsid w:val="0064536D"/>
    <w:rsid w:val="0064685A"/>
    <w:rsid w:val="0065040A"/>
    <w:rsid w:val="006536F6"/>
    <w:rsid w:val="00654A19"/>
    <w:rsid w:val="00660B20"/>
    <w:rsid w:val="00660D09"/>
    <w:rsid w:val="006635BE"/>
    <w:rsid w:val="00663917"/>
    <w:rsid w:val="00670C4E"/>
    <w:rsid w:val="00672A77"/>
    <w:rsid w:val="00672F73"/>
    <w:rsid w:val="00673706"/>
    <w:rsid w:val="006774D7"/>
    <w:rsid w:val="00680D4B"/>
    <w:rsid w:val="0068175B"/>
    <w:rsid w:val="00681F2E"/>
    <w:rsid w:val="006839EC"/>
    <w:rsid w:val="0068613B"/>
    <w:rsid w:val="0068722C"/>
    <w:rsid w:val="00691ADF"/>
    <w:rsid w:val="0069418C"/>
    <w:rsid w:val="006A2DE5"/>
    <w:rsid w:val="006A3E46"/>
    <w:rsid w:val="006A4FF2"/>
    <w:rsid w:val="006A525B"/>
    <w:rsid w:val="006A6C37"/>
    <w:rsid w:val="006A7980"/>
    <w:rsid w:val="006B15FD"/>
    <w:rsid w:val="006B2EC9"/>
    <w:rsid w:val="006B39E2"/>
    <w:rsid w:val="006B67B9"/>
    <w:rsid w:val="006B716A"/>
    <w:rsid w:val="006C0DF1"/>
    <w:rsid w:val="006C1ED4"/>
    <w:rsid w:val="006C5722"/>
    <w:rsid w:val="006C67EE"/>
    <w:rsid w:val="006C7A90"/>
    <w:rsid w:val="006D04FF"/>
    <w:rsid w:val="006D1F45"/>
    <w:rsid w:val="006D2D60"/>
    <w:rsid w:val="006E6BCD"/>
    <w:rsid w:val="006E743F"/>
    <w:rsid w:val="006F4513"/>
    <w:rsid w:val="006F4B55"/>
    <w:rsid w:val="007018FD"/>
    <w:rsid w:val="007031AC"/>
    <w:rsid w:val="00711BE2"/>
    <w:rsid w:val="0071205C"/>
    <w:rsid w:val="00720BE3"/>
    <w:rsid w:val="007218F6"/>
    <w:rsid w:val="007308F1"/>
    <w:rsid w:val="007358B7"/>
    <w:rsid w:val="00740613"/>
    <w:rsid w:val="007421FF"/>
    <w:rsid w:val="00742B93"/>
    <w:rsid w:val="0075076F"/>
    <w:rsid w:val="0075164E"/>
    <w:rsid w:val="00754B51"/>
    <w:rsid w:val="007551C6"/>
    <w:rsid w:val="00770938"/>
    <w:rsid w:val="00770A10"/>
    <w:rsid w:val="007710F4"/>
    <w:rsid w:val="00776DE4"/>
    <w:rsid w:val="00777871"/>
    <w:rsid w:val="007827D4"/>
    <w:rsid w:val="00787CA5"/>
    <w:rsid w:val="00787D7F"/>
    <w:rsid w:val="00790E4D"/>
    <w:rsid w:val="0079118D"/>
    <w:rsid w:val="00792DED"/>
    <w:rsid w:val="00793ECB"/>
    <w:rsid w:val="0079797A"/>
    <w:rsid w:val="007A353A"/>
    <w:rsid w:val="007B42C9"/>
    <w:rsid w:val="007B5B8E"/>
    <w:rsid w:val="007C5405"/>
    <w:rsid w:val="007C545D"/>
    <w:rsid w:val="007C612E"/>
    <w:rsid w:val="007D342C"/>
    <w:rsid w:val="007D4D21"/>
    <w:rsid w:val="007E0A30"/>
    <w:rsid w:val="007E0DC2"/>
    <w:rsid w:val="007E111C"/>
    <w:rsid w:val="007E1A4F"/>
    <w:rsid w:val="007E2A41"/>
    <w:rsid w:val="007E50E1"/>
    <w:rsid w:val="007E659A"/>
    <w:rsid w:val="007F0133"/>
    <w:rsid w:val="007F1A9A"/>
    <w:rsid w:val="007F3B20"/>
    <w:rsid w:val="007F5953"/>
    <w:rsid w:val="007F5E6B"/>
    <w:rsid w:val="007F65C0"/>
    <w:rsid w:val="007F6D87"/>
    <w:rsid w:val="008024B4"/>
    <w:rsid w:val="00806171"/>
    <w:rsid w:val="00807A0D"/>
    <w:rsid w:val="00813F69"/>
    <w:rsid w:val="00814917"/>
    <w:rsid w:val="008208CA"/>
    <w:rsid w:val="008239FA"/>
    <w:rsid w:val="00825A3F"/>
    <w:rsid w:val="00826D85"/>
    <w:rsid w:val="0083282A"/>
    <w:rsid w:val="00834967"/>
    <w:rsid w:val="00835646"/>
    <w:rsid w:val="00836843"/>
    <w:rsid w:val="008378AD"/>
    <w:rsid w:val="00841E03"/>
    <w:rsid w:val="00843EE5"/>
    <w:rsid w:val="00845275"/>
    <w:rsid w:val="00846952"/>
    <w:rsid w:val="008500CA"/>
    <w:rsid w:val="00851D08"/>
    <w:rsid w:val="00853389"/>
    <w:rsid w:val="008537BC"/>
    <w:rsid w:val="0085609C"/>
    <w:rsid w:val="00864A67"/>
    <w:rsid w:val="00865AB0"/>
    <w:rsid w:val="008703A9"/>
    <w:rsid w:val="00875801"/>
    <w:rsid w:val="00877739"/>
    <w:rsid w:val="00877D5A"/>
    <w:rsid w:val="00880950"/>
    <w:rsid w:val="00882DC4"/>
    <w:rsid w:val="00884030"/>
    <w:rsid w:val="00884FDB"/>
    <w:rsid w:val="00885438"/>
    <w:rsid w:val="00885BD0"/>
    <w:rsid w:val="00885D6A"/>
    <w:rsid w:val="008878DA"/>
    <w:rsid w:val="00892EA0"/>
    <w:rsid w:val="008A059A"/>
    <w:rsid w:val="008A1767"/>
    <w:rsid w:val="008A6ED8"/>
    <w:rsid w:val="008B1893"/>
    <w:rsid w:val="008B60C0"/>
    <w:rsid w:val="008B77D5"/>
    <w:rsid w:val="008C23A4"/>
    <w:rsid w:val="008C31C2"/>
    <w:rsid w:val="008C6F4C"/>
    <w:rsid w:val="008D0915"/>
    <w:rsid w:val="008D1F1A"/>
    <w:rsid w:val="008D3269"/>
    <w:rsid w:val="008D4199"/>
    <w:rsid w:val="008E1D17"/>
    <w:rsid w:val="008E3EEC"/>
    <w:rsid w:val="008E7E02"/>
    <w:rsid w:val="008F07CE"/>
    <w:rsid w:val="008F78AA"/>
    <w:rsid w:val="009003A9"/>
    <w:rsid w:val="009039D7"/>
    <w:rsid w:val="0090459F"/>
    <w:rsid w:val="009112FD"/>
    <w:rsid w:val="00913E72"/>
    <w:rsid w:val="009145F2"/>
    <w:rsid w:val="009153C2"/>
    <w:rsid w:val="0092456C"/>
    <w:rsid w:val="00924F69"/>
    <w:rsid w:val="00930C4C"/>
    <w:rsid w:val="009323AF"/>
    <w:rsid w:val="009427DF"/>
    <w:rsid w:val="00942975"/>
    <w:rsid w:val="00943A2D"/>
    <w:rsid w:val="0094708A"/>
    <w:rsid w:val="0095457E"/>
    <w:rsid w:val="00956AFF"/>
    <w:rsid w:val="00960E27"/>
    <w:rsid w:val="0096429E"/>
    <w:rsid w:val="00967902"/>
    <w:rsid w:val="00970B4B"/>
    <w:rsid w:val="00972084"/>
    <w:rsid w:val="00973DB8"/>
    <w:rsid w:val="00976969"/>
    <w:rsid w:val="00980DD6"/>
    <w:rsid w:val="0098317A"/>
    <w:rsid w:val="00985928"/>
    <w:rsid w:val="00986732"/>
    <w:rsid w:val="009909D8"/>
    <w:rsid w:val="009A37CA"/>
    <w:rsid w:val="009B0D70"/>
    <w:rsid w:val="009B5240"/>
    <w:rsid w:val="009B5B74"/>
    <w:rsid w:val="009C42CF"/>
    <w:rsid w:val="009D238C"/>
    <w:rsid w:val="009D57CE"/>
    <w:rsid w:val="009E08C0"/>
    <w:rsid w:val="009E1BA7"/>
    <w:rsid w:val="009E1C0B"/>
    <w:rsid w:val="009E3479"/>
    <w:rsid w:val="009E6242"/>
    <w:rsid w:val="009E78AD"/>
    <w:rsid w:val="009F2A6C"/>
    <w:rsid w:val="009F2EF8"/>
    <w:rsid w:val="009F4701"/>
    <w:rsid w:val="009F4956"/>
    <w:rsid w:val="009F5471"/>
    <w:rsid w:val="00A018DB"/>
    <w:rsid w:val="00A03189"/>
    <w:rsid w:val="00A03342"/>
    <w:rsid w:val="00A03B2D"/>
    <w:rsid w:val="00A10CBF"/>
    <w:rsid w:val="00A13058"/>
    <w:rsid w:val="00A2222C"/>
    <w:rsid w:val="00A228CD"/>
    <w:rsid w:val="00A2373F"/>
    <w:rsid w:val="00A241D8"/>
    <w:rsid w:val="00A24923"/>
    <w:rsid w:val="00A27519"/>
    <w:rsid w:val="00A328ED"/>
    <w:rsid w:val="00A32B36"/>
    <w:rsid w:val="00A34920"/>
    <w:rsid w:val="00A41C5A"/>
    <w:rsid w:val="00A431F2"/>
    <w:rsid w:val="00A45258"/>
    <w:rsid w:val="00A501F0"/>
    <w:rsid w:val="00A55967"/>
    <w:rsid w:val="00A56178"/>
    <w:rsid w:val="00A6081E"/>
    <w:rsid w:val="00A64CD9"/>
    <w:rsid w:val="00A72E1B"/>
    <w:rsid w:val="00A7785B"/>
    <w:rsid w:val="00A81213"/>
    <w:rsid w:val="00A868E7"/>
    <w:rsid w:val="00A86B52"/>
    <w:rsid w:val="00A87938"/>
    <w:rsid w:val="00A87B6C"/>
    <w:rsid w:val="00A93F02"/>
    <w:rsid w:val="00A942EA"/>
    <w:rsid w:val="00A95D45"/>
    <w:rsid w:val="00AA31C5"/>
    <w:rsid w:val="00AA4498"/>
    <w:rsid w:val="00AA737A"/>
    <w:rsid w:val="00AA7CC4"/>
    <w:rsid w:val="00AB063B"/>
    <w:rsid w:val="00AB06C0"/>
    <w:rsid w:val="00AB0849"/>
    <w:rsid w:val="00AB2EAD"/>
    <w:rsid w:val="00AC1EBE"/>
    <w:rsid w:val="00AC21F0"/>
    <w:rsid w:val="00AC3E3E"/>
    <w:rsid w:val="00AC66BC"/>
    <w:rsid w:val="00AC74D7"/>
    <w:rsid w:val="00AC7BB7"/>
    <w:rsid w:val="00AD1860"/>
    <w:rsid w:val="00AD2D35"/>
    <w:rsid w:val="00AD4DEC"/>
    <w:rsid w:val="00AD651A"/>
    <w:rsid w:val="00AE077E"/>
    <w:rsid w:val="00AE0899"/>
    <w:rsid w:val="00AE6AA1"/>
    <w:rsid w:val="00AF092D"/>
    <w:rsid w:val="00AF3E56"/>
    <w:rsid w:val="00AF4F35"/>
    <w:rsid w:val="00AF4FD7"/>
    <w:rsid w:val="00AF66C5"/>
    <w:rsid w:val="00B00C92"/>
    <w:rsid w:val="00B03D04"/>
    <w:rsid w:val="00B0450D"/>
    <w:rsid w:val="00B066E7"/>
    <w:rsid w:val="00B0757A"/>
    <w:rsid w:val="00B10EF7"/>
    <w:rsid w:val="00B1204D"/>
    <w:rsid w:val="00B13BCB"/>
    <w:rsid w:val="00B1584C"/>
    <w:rsid w:val="00B2448A"/>
    <w:rsid w:val="00B25F05"/>
    <w:rsid w:val="00B26BC2"/>
    <w:rsid w:val="00B31146"/>
    <w:rsid w:val="00B350BA"/>
    <w:rsid w:val="00B35837"/>
    <w:rsid w:val="00B40302"/>
    <w:rsid w:val="00B55C2A"/>
    <w:rsid w:val="00B629F3"/>
    <w:rsid w:val="00B62CD4"/>
    <w:rsid w:val="00B66CAA"/>
    <w:rsid w:val="00B71DCB"/>
    <w:rsid w:val="00B759CB"/>
    <w:rsid w:val="00B76625"/>
    <w:rsid w:val="00B77DBC"/>
    <w:rsid w:val="00B914B4"/>
    <w:rsid w:val="00B935D5"/>
    <w:rsid w:val="00B95989"/>
    <w:rsid w:val="00BA3064"/>
    <w:rsid w:val="00BA30D6"/>
    <w:rsid w:val="00BA5A2A"/>
    <w:rsid w:val="00BA5ABB"/>
    <w:rsid w:val="00BA6FC7"/>
    <w:rsid w:val="00BB1582"/>
    <w:rsid w:val="00BB1D85"/>
    <w:rsid w:val="00BB3FF8"/>
    <w:rsid w:val="00BB56FC"/>
    <w:rsid w:val="00BB5B68"/>
    <w:rsid w:val="00BC5C9D"/>
    <w:rsid w:val="00BD745D"/>
    <w:rsid w:val="00BE32E9"/>
    <w:rsid w:val="00BE3A06"/>
    <w:rsid w:val="00BF449F"/>
    <w:rsid w:val="00BF55BD"/>
    <w:rsid w:val="00C048A2"/>
    <w:rsid w:val="00C05F45"/>
    <w:rsid w:val="00C0608E"/>
    <w:rsid w:val="00C07F09"/>
    <w:rsid w:val="00C16CF6"/>
    <w:rsid w:val="00C223DF"/>
    <w:rsid w:val="00C24937"/>
    <w:rsid w:val="00C31BDD"/>
    <w:rsid w:val="00C32737"/>
    <w:rsid w:val="00C3404D"/>
    <w:rsid w:val="00C43919"/>
    <w:rsid w:val="00C506C6"/>
    <w:rsid w:val="00C50CC6"/>
    <w:rsid w:val="00C50E42"/>
    <w:rsid w:val="00C54AD2"/>
    <w:rsid w:val="00C6161F"/>
    <w:rsid w:val="00C63361"/>
    <w:rsid w:val="00C66423"/>
    <w:rsid w:val="00C66AB1"/>
    <w:rsid w:val="00C67C62"/>
    <w:rsid w:val="00C7101E"/>
    <w:rsid w:val="00C766A7"/>
    <w:rsid w:val="00C777AA"/>
    <w:rsid w:val="00C8060E"/>
    <w:rsid w:val="00C838A3"/>
    <w:rsid w:val="00C838C5"/>
    <w:rsid w:val="00C83B6F"/>
    <w:rsid w:val="00C85A0A"/>
    <w:rsid w:val="00C91DC4"/>
    <w:rsid w:val="00C937F9"/>
    <w:rsid w:val="00C94B05"/>
    <w:rsid w:val="00C95FFA"/>
    <w:rsid w:val="00CA09CB"/>
    <w:rsid w:val="00CA5BAB"/>
    <w:rsid w:val="00CA6D93"/>
    <w:rsid w:val="00CB10E8"/>
    <w:rsid w:val="00CB365C"/>
    <w:rsid w:val="00CB5449"/>
    <w:rsid w:val="00CB5BA2"/>
    <w:rsid w:val="00CC066C"/>
    <w:rsid w:val="00CC472F"/>
    <w:rsid w:val="00CC6A30"/>
    <w:rsid w:val="00CC72B0"/>
    <w:rsid w:val="00CC7EC9"/>
    <w:rsid w:val="00CD00B2"/>
    <w:rsid w:val="00CD5327"/>
    <w:rsid w:val="00CE13E7"/>
    <w:rsid w:val="00CE36F3"/>
    <w:rsid w:val="00CE5E4C"/>
    <w:rsid w:val="00CE657C"/>
    <w:rsid w:val="00CE7225"/>
    <w:rsid w:val="00CE7C03"/>
    <w:rsid w:val="00CF2930"/>
    <w:rsid w:val="00D02BAB"/>
    <w:rsid w:val="00D038CB"/>
    <w:rsid w:val="00D04686"/>
    <w:rsid w:val="00D07DA8"/>
    <w:rsid w:val="00D106C5"/>
    <w:rsid w:val="00D11264"/>
    <w:rsid w:val="00D1437C"/>
    <w:rsid w:val="00D15B84"/>
    <w:rsid w:val="00D175A6"/>
    <w:rsid w:val="00D2088A"/>
    <w:rsid w:val="00D209AA"/>
    <w:rsid w:val="00D2212F"/>
    <w:rsid w:val="00D23A55"/>
    <w:rsid w:val="00D23DC2"/>
    <w:rsid w:val="00D2687C"/>
    <w:rsid w:val="00D334EF"/>
    <w:rsid w:val="00D42841"/>
    <w:rsid w:val="00D446C6"/>
    <w:rsid w:val="00D466B9"/>
    <w:rsid w:val="00D46810"/>
    <w:rsid w:val="00D50BB5"/>
    <w:rsid w:val="00D51AAB"/>
    <w:rsid w:val="00D56534"/>
    <w:rsid w:val="00D57F73"/>
    <w:rsid w:val="00D61468"/>
    <w:rsid w:val="00D65A3C"/>
    <w:rsid w:val="00D7020F"/>
    <w:rsid w:val="00D7458F"/>
    <w:rsid w:val="00D75323"/>
    <w:rsid w:val="00D7631B"/>
    <w:rsid w:val="00D77186"/>
    <w:rsid w:val="00D864CD"/>
    <w:rsid w:val="00D92449"/>
    <w:rsid w:val="00DA1883"/>
    <w:rsid w:val="00DA68EA"/>
    <w:rsid w:val="00DB1B3D"/>
    <w:rsid w:val="00DB1E4A"/>
    <w:rsid w:val="00DC0A6D"/>
    <w:rsid w:val="00DC24F5"/>
    <w:rsid w:val="00DC5375"/>
    <w:rsid w:val="00DC65F6"/>
    <w:rsid w:val="00DD1185"/>
    <w:rsid w:val="00DD1F33"/>
    <w:rsid w:val="00DD33F5"/>
    <w:rsid w:val="00DD3C43"/>
    <w:rsid w:val="00DD539B"/>
    <w:rsid w:val="00DD5BC1"/>
    <w:rsid w:val="00DD5D28"/>
    <w:rsid w:val="00DE0038"/>
    <w:rsid w:val="00DE368B"/>
    <w:rsid w:val="00DE64BE"/>
    <w:rsid w:val="00DF1865"/>
    <w:rsid w:val="00DF2E96"/>
    <w:rsid w:val="00E04B3F"/>
    <w:rsid w:val="00E05494"/>
    <w:rsid w:val="00E05627"/>
    <w:rsid w:val="00E10141"/>
    <w:rsid w:val="00E12BFA"/>
    <w:rsid w:val="00E22E16"/>
    <w:rsid w:val="00E24122"/>
    <w:rsid w:val="00E259D8"/>
    <w:rsid w:val="00E26469"/>
    <w:rsid w:val="00E36206"/>
    <w:rsid w:val="00E37FD6"/>
    <w:rsid w:val="00E37FF6"/>
    <w:rsid w:val="00E4648C"/>
    <w:rsid w:val="00E51970"/>
    <w:rsid w:val="00E51EBA"/>
    <w:rsid w:val="00E56DE3"/>
    <w:rsid w:val="00E577BA"/>
    <w:rsid w:val="00E60217"/>
    <w:rsid w:val="00E60514"/>
    <w:rsid w:val="00E73F72"/>
    <w:rsid w:val="00E744FE"/>
    <w:rsid w:val="00E8022B"/>
    <w:rsid w:val="00E80FFB"/>
    <w:rsid w:val="00E85818"/>
    <w:rsid w:val="00E85A34"/>
    <w:rsid w:val="00E87A3C"/>
    <w:rsid w:val="00E90CCD"/>
    <w:rsid w:val="00E94C2B"/>
    <w:rsid w:val="00EA2BA3"/>
    <w:rsid w:val="00EA325A"/>
    <w:rsid w:val="00EA4230"/>
    <w:rsid w:val="00EA4CCD"/>
    <w:rsid w:val="00EA4E41"/>
    <w:rsid w:val="00EA5716"/>
    <w:rsid w:val="00EA7936"/>
    <w:rsid w:val="00EA7F32"/>
    <w:rsid w:val="00EB2DA0"/>
    <w:rsid w:val="00EB3DE4"/>
    <w:rsid w:val="00EB43DD"/>
    <w:rsid w:val="00EC1229"/>
    <w:rsid w:val="00EC422E"/>
    <w:rsid w:val="00EC44B9"/>
    <w:rsid w:val="00EE2A1F"/>
    <w:rsid w:val="00EE3A06"/>
    <w:rsid w:val="00EF7C87"/>
    <w:rsid w:val="00F1198F"/>
    <w:rsid w:val="00F1359A"/>
    <w:rsid w:val="00F141F3"/>
    <w:rsid w:val="00F1625B"/>
    <w:rsid w:val="00F17A09"/>
    <w:rsid w:val="00F2274A"/>
    <w:rsid w:val="00F268A5"/>
    <w:rsid w:val="00F32538"/>
    <w:rsid w:val="00F4091A"/>
    <w:rsid w:val="00F4439D"/>
    <w:rsid w:val="00F45390"/>
    <w:rsid w:val="00F47E40"/>
    <w:rsid w:val="00F54B81"/>
    <w:rsid w:val="00F638D9"/>
    <w:rsid w:val="00F65A58"/>
    <w:rsid w:val="00F73B64"/>
    <w:rsid w:val="00F7525A"/>
    <w:rsid w:val="00F75B72"/>
    <w:rsid w:val="00F80DC3"/>
    <w:rsid w:val="00F839A5"/>
    <w:rsid w:val="00F8435E"/>
    <w:rsid w:val="00F858F1"/>
    <w:rsid w:val="00F87930"/>
    <w:rsid w:val="00F901F2"/>
    <w:rsid w:val="00F92DCE"/>
    <w:rsid w:val="00F93D34"/>
    <w:rsid w:val="00F9553D"/>
    <w:rsid w:val="00F96BEB"/>
    <w:rsid w:val="00FA3CAA"/>
    <w:rsid w:val="00FA67C0"/>
    <w:rsid w:val="00FA6C62"/>
    <w:rsid w:val="00FB4F9A"/>
    <w:rsid w:val="00FB537B"/>
    <w:rsid w:val="00FB6592"/>
    <w:rsid w:val="00FC1A81"/>
    <w:rsid w:val="00FD1C2D"/>
    <w:rsid w:val="00FD3042"/>
    <w:rsid w:val="00FD4096"/>
    <w:rsid w:val="00FD4707"/>
    <w:rsid w:val="00FD7EA1"/>
    <w:rsid w:val="00FE0485"/>
    <w:rsid w:val="00FE30A2"/>
    <w:rsid w:val="00FE40F9"/>
    <w:rsid w:val="00FE446F"/>
    <w:rsid w:val="00FF2A49"/>
    <w:rsid w:val="00FF479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D7E2"/>
  <w14:defaultImageDpi w14:val="32767"/>
  <w15:chartTrackingRefBased/>
  <w15:docId w15:val="{3D32CA37-BEE0-6B4A-B887-949617CE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1305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7A1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A1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B7A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e.oh@mail.mcgill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phanie.lung@mail.mcgill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rmando.bertone@mcgill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eckgibbs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b.chalu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152132-CCC6-B24F-A051-DEF8891F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Lung</dc:creator>
  <cp:keywords/>
  <dc:description/>
  <cp:lastModifiedBy>Stephanie Lung</cp:lastModifiedBy>
  <cp:revision>585</cp:revision>
  <dcterms:created xsi:type="dcterms:W3CDTF">2018-12-24T19:49:00Z</dcterms:created>
  <dcterms:modified xsi:type="dcterms:W3CDTF">2018-12-27T04:46:00Z</dcterms:modified>
</cp:coreProperties>
</file>