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414B" w14:textId="10376BFD" w:rsidR="00FE42C5" w:rsidRDefault="00FE42C5">
      <w:pPr>
        <w:rPr>
          <w:lang w:val="en-US"/>
        </w:rPr>
      </w:pPr>
      <w:r>
        <w:rPr>
          <w:lang w:val="en-US"/>
        </w:rPr>
        <w:t>OADD- RSIG Abstract</w:t>
      </w:r>
    </w:p>
    <w:p w14:paraId="39367019" w14:textId="787748D8" w:rsidR="00FE42C5" w:rsidRPr="00B65DD8" w:rsidRDefault="00FE42C5">
      <w:pPr>
        <w:rPr>
          <w:rFonts w:ascii="Arial" w:hAnsi="Arial" w:cs="Arial"/>
          <w:sz w:val="22"/>
          <w:szCs w:val="22"/>
          <w:lang w:val="en-US"/>
        </w:rPr>
      </w:pPr>
    </w:p>
    <w:p w14:paraId="27DF1B7F" w14:textId="2499D2FA" w:rsidR="00B65DD8" w:rsidRDefault="00B65DD8" w:rsidP="00B65DD8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65DD8">
        <w:rPr>
          <w:rFonts w:ascii="Arial" w:hAnsi="Arial" w:cs="Arial"/>
          <w:b/>
          <w:sz w:val="22"/>
          <w:szCs w:val="22"/>
          <w:lang w:val="en-US"/>
        </w:rPr>
        <w:t xml:space="preserve">TRAINING FROM A DISTANCE: </w:t>
      </w:r>
      <w:r w:rsidR="00431173">
        <w:rPr>
          <w:rFonts w:ascii="Arial" w:hAnsi="Arial" w:cs="Arial"/>
          <w:b/>
          <w:sz w:val="22"/>
          <w:szCs w:val="22"/>
          <w:lang w:val="en-US"/>
        </w:rPr>
        <w:t xml:space="preserve">AN </w:t>
      </w:r>
      <w:r w:rsidRPr="00B65DD8">
        <w:rPr>
          <w:rFonts w:ascii="Arial" w:hAnsi="Arial" w:cs="Arial"/>
          <w:b/>
          <w:sz w:val="22"/>
          <w:szCs w:val="22"/>
          <w:lang w:val="en-US"/>
        </w:rPr>
        <w:t xml:space="preserve">EVALUATION OF A TELECOMMUNICATION COMPETENCY-BASED MODEL </w:t>
      </w:r>
      <w:r w:rsidR="00431173">
        <w:rPr>
          <w:rFonts w:ascii="Arial" w:hAnsi="Arial" w:cs="Arial"/>
          <w:b/>
          <w:sz w:val="22"/>
          <w:szCs w:val="22"/>
          <w:lang w:val="en-US"/>
        </w:rPr>
        <w:t>OF</w:t>
      </w:r>
      <w:r w:rsidR="00431173" w:rsidRPr="00B65DD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65DD8">
        <w:rPr>
          <w:rFonts w:ascii="Arial" w:hAnsi="Arial" w:cs="Arial"/>
          <w:b/>
          <w:sz w:val="22"/>
          <w:szCs w:val="22"/>
          <w:lang w:val="en-US"/>
        </w:rPr>
        <w:t>STAFF TRAINING.</w:t>
      </w:r>
    </w:p>
    <w:p w14:paraId="0243436F" w14:textId="77777777" w:rsidR="003B3335" w:rsidRDefault="003B3335" w:rsidP="00B65DD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6C6FFBE8" w14:textId="04D2C9D9" w:rsidR="00B65DD8" w:rsidRPr="00932325" w:rsidRDefault="00B65DD8" w:rsidP="00B65DD8">
      <w:pPr>
        <w:jc w:val="center"/>
        <w:rPr>
          <w:rFonts w:ascii="Arial" w:hAnsi="Arial" w:cs="Arial"/>
          <w:b/>
          <w:sz w:val="22"/>
          <w:szCs w:val="22"/>
          <w:vertAlign w:val="superscript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Joey Robertson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>, Kendra Thomson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>, Mary Hume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b/>
          <w:sz w:val="22"/>
          <w:szCs w:val="22"/>
          <w:lang w:val="en-US"/>
        </w:rPr>
        <w:t>, Carly Magnacca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>, Amanda Marcinkiewicz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>1</w:t>
      </w:r>
      <w:r w:rsidR="00932325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D266E0">
        <w:rPr>
          <w:rFonts w:ascii="Arial" w:hAnsi="Arial" w:cs="Arial"/>
          <w:b/>
          <w:sz w:val="22"/>
          <w:szCs w:val="22"/>
          <w:lang w:val="en-US"/>
        </w:rPr>
        <w:t xml:space="preserve">&amp; </w:t>
      </w:r>
      <w:r w:rsidR="00932325">
        <w:rPr>
          <w:rFonts w:ascii="Arial" w:hAnsi="Arial" w:cs="Arial"/>
          <w:b/>
          <w:sz w:val="22"/>
          <w:szCs w:val="22"/>
          <w:lang w:val="en-US"/>
        </w:rPr>
        <w:t>Jessica Cauchi</w:t>
      </w:r>
      <w:r w:rsidR="00932325">
        <w:rPr>
          <w:rFonts w:ascii="Arial" w:hAnsi="Arial" w:cs="Arial"/>
          <w:b/>
          <w:sz w:val="22"/>
          <w:szCs w:val="22"/>
          <w:vertAlign w:val="superscript"/>
          <w:lang w:val="en-US"/>
        </w:rPr>
        <w:t>2</w:t>
      </w:r>
    </w:p>
    <w:p w14:paraId="563A90D8" w14:textId="4C9719B7" w:rsidR="00B65DD8" w:rsidRPr="00B65DD8" w:rsidRDefault="00B65DD8" w:rsidP="00B65DD8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 xml:space="preserve">Brock University, 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 xml:space="preserve">2 </w:t>
      </w:r>
      <w:r>
        <w:rPr>
          <w:rFonts w:ascii="Arial" w:hAnsi="Arial" w:cs="Arial"/>
          <w:b/>
          <w:sz w:val="22"/>
          <w:szCs w:val="22"/>
          <w:lang w:val="en-US"/>
        </w:rPr>
        <w:t>Atlas Behaviour Consultation</w:t>
      </w:r>
      <w:bookmarkStart w:id="0" w:name="_GoBack"/>
      <w:bookmarkEnd w:id="0"/>
    </w:p>
    <w:p w14:paraId="11F77610" w14:textId="5445857F" w:rsidR="00EF474B" w:rsidRPr="00B65DD8" w:rsidRDefault="00EF474B">
      <w:pPr>
        <w:rPr>
          <w:rFonts w:ascii="Arial" w:hAnsi="Arial" w:cs="Arial"/>
          <w:sz w:val="22"/>
          <w:szCs w:val="22"/>
          <w:lang w:val="en-US"/>
        </w:rPr>
      </w:pPr>
    </w:p>
    <w:p w14:paraId="0A1F3D78" w14:textId="72CB9B11" w:rsidR="00EF474B" w:rsidRPr="00B65DD8" w:rsidRDefault="00EF474B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65DD8">
        <w:rPr>
          <w:rFonts w:ascii="Arial" w:hAnsi="Arial" w:cs="Arial"/>
          <w:b/>
          <w:sz w:val="22"/>
          <w:szCs w:val="22"/>
          <w:lang w:val="en-US"/>
        </w:rPr>
        <w:t>Objective:</w:t>
      </w:r>
      <w:r w:rsidRPr="00B65DD8">
        <w:rPr>
          <w:rFonts w:ascii="Arial" w:hAnsi="Arial" w:cs="Arial"/>
          <w:sz w:val="22"/>
          <w:szCs w:val="22"/>
          <w:lang w:val="en-US"/>
        </w:rPr>
        <w:t xml:space="preserve"> </w:t>
      </w:r>
      <w:r w:rsidRPr="00EF474B">
        <w:rPr>
          <w:rFonts w:ascii="Arial" w:eastAsia="Times New Roman" w:hAnsi="Arial" w:cs="Arial"/>
          <w:color w:val="000000"/>
          <w:sz w:val="22"/>
          <w:szCs w:val="22"/>
        </w:rPr>
        <w:t xml:space="preserve">Telecommunication models (TCMs) have been shown to increase the accessibility of effective behavioural services for children with autism spectrum disorder (ASD). Behavioural skills training (BST) </w:t>
      </w:r>
      <w:r w:rsidR="0096736A">
        <w:rPr>
          <w:rFonts w:ascii="Arial" w:eastAsia="Times New Roman" w:hAnsi="Arial" w:cs="Arial"/>
          <w:color w:val="000000"/>
          <w:sz w:val="22"/>
          <w:szCs w:val="22"/>
        </w:rPr>
        <w:t xml:space="preserve">is </w:t>
      </w:r>
      <w:r w:rsidR="00B65DD8" w:rsidRPr="00B65DD8">
        <w:rPr>
          <w:rStyle w:val="normaltextrun"/>
          <w:rFonts w:ascii="Arial" w:hAnsi="Arial" w:cs="Arial"/>
          <w:sz w:val="22"/>
          <w:szCs w:val="22"/>
          <w:lang w:val="en-US"/>
        </w:rPr>
        <w:t>an evidence-</w:t>
      </w:r>
      <w:r w:rsidR="0096736A">
        <w:rPr>
          <w:rStyle w:val="normaltextrun"/>
          <w:rFonts w:ascii="Arial" w:hAnsi="Arial" w:cs="Arial"/>
          <w:sz w:val="22"/>
          <w:szCs w:val="22"/>
          <w:lang w:val="en-US"/>
        </w:rPr>
        <w:t xml:space="preserve"> and competency-based model</w:t>
      </w:r>
      <w:r w:rsidR="00B65DD8" w:rsidRPr="00B65DD8">
        <w:rPr>
          <w:rStyle w:val="normaltextrun"/>
          <w:rFonts w:ascii="Arial" w:hAnsi="Arial" w:cs="Arial"/>
          <w:sz w:val="22"/>
          <w:szCs w:val="22"/>
          <w:lang w:val="en-US"/>
        </w:rPr>
        <w:t> </w:t>
      </w:r>
      <w:r w:rsidR="00E4616B">
        <w:rPr>
          <w:rStyle w:val="normaltextrun"/>
          <w:rFonts w:ascii="Arial" w:hAnsi="Arial" w:cs="Arial"/>
          <w:sz w:val="22"/>
          <w:szCs w:val="22"/>
          <w:lang w:val="en-US"/>
        </w:rPr>
        <w:t>with</w:t>
      </w:r>
      <w:r w:rsidR="00B65DD8" w:rsidRPr="00B65DD8">
        <w:rPr>
          <w:rStyle w:val="normaltextrun"/>
          <w:rFonts w:ascii="Arial" w:hAnsi="Arial" w:cs="Arial"/>
          <w:sz w:val="22"/>
          <w:szCs w:val="22"/>
          <w:lang w:val="en-US"/>
        </w:rPr>
        <w:t> preliminary efficacy for training staff when delivered through TCM</w:t>
      </w:r>
      <w:r w:rsidR="00842080">
        <w:rPr>
          <w:rStyle w:val="normaltextrun"/>
          <w:rFonts w:ascii="Arial" w:hAnsi="Arial" w:cs="Arial"/>
          <w:sz w:val="22"/>
          <w:szCs w:val="22"/>
          <w:lang w:val="en-US"/>
        </w:rPr>
        <w:t xml:space="preserve">. </w:t>
      </w:r>
      <w:r w:rsidRPr="00EF474B">
        <w:rPr>
          <w:rFonts w:ascii="Arial" w:eastAsia="Times New Roman" w:hAnsi="Arial" w:cs="Arial"/>
          <w:color w:val="000000"/>
          <w:sz w:val="22"/>
          <w:szCs w:val="22"/>
        </w:rPr>
        <w:t>Further evaluation is needed to assess generalization of trainee outcomes to clinical settings</w:t>
      </w:r>
      <w:r w:rsidR="00F978C2"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Pr="00EF474B">
        <w:rPr>
          <w:rFonts w:ascii="Arial" w:eastAsia="Times New Roman" w:hAnsi="Arial" w:cs="Arial"/>
          <w:color w:val="000000"/>
          <w:sz w:val="22"/>
          <w:szCs w:val="22"/>
        </w:rPr>
        <w:t xml:space="preserve"> untrained procedures, </w:t>
      </w:r>
      <w:r w:rsidR="00F978C2">
        <w:rPr>
          <w:rFonts w:ascii="Arial" w:eastAsia="Times New Roman" w:hAnsi="Arial" w:cs="Arial"/>
          <w:color w:val="000000"/>
          <w:sz w:val="22"/>
          <w:szCs w:val="22"/>
        </w:rPr>
        <w:t>while measuring the</w:t>
      </w:r>
      <w:r w:rsidRPr="00EF474B">
        <w:rPr>
          <w:rFonts w:ascii="Arial" w:eastAsia="Times New Roman" w:hAnsi="Arial" w:cs="Arial"/>
          <w:color w:val="000000"/>
          <w:sz w:val="22"/>
          <w:szCs w:val="22"/>
        </w:rPr>
        <w:t xml:space="preserve"> corresponding effects of </w:t>
      </w:r>
      <w:r w:rsidR="00236B15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Pr="00EF474B">
        <w:rPr>
          <w:rFonts w:ascii="Arial" w:eastAsia="Times New Roman" w:hAnsi="Arial" w:cs="Arial"/>
          <w:color w:val="000000"/>
          <w:sz w:val="22"/>
          <w:szCs w:val="22"/>
        </w:rPr>
        <w:t>training</w:t>
      </w:r>
      <w:r w:rsidR="00B65DD8"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F474B">
        <w:rPr>
          <w:rFonts w:ascii="Arial" w:eastAsia="Times New Roman" w:hAnsi="Arial" w:cs="Arial"/>
          <w:color w:val="000000"/>
          <w:sz w:val="22"/>
          <w:szCs w:val="22"/>
        </w:rPr>
        <w:t>on child outcomes</w:t>
      </w:r>
      <w:r w:rsidR="00B65DD8"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. The purpose of this study </w:t>
      </w:r>
      <w:r w:rsidR="00EF236F">
        <w:rPr>
          <w:rFonts w:ascii="Arial" w:eastAsia="Times New Roman" w:hAnsi="Arial" w:cs="Arial"/>
          <w:color w:val="000000"/>
          <w:sz w:val="22"/>
          <w:szCs w:val="22"/>
        </w:rPr>
        <w:t>wa</w:t>
      </w:r>
      <w:r w:rsidR="00B65DD8"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s to assess </w:t>
      </w:r>
      <w:r w:rsidR="0059263C">
        <w:rPr>
          <w:rFonts w:ascii="Arial" w:eastAsia="Times New Roman" w:hAnsi="Arial" w:cs="Arial"/>
          <w:color w:val="000000"/>
          <w:sz w:val="22"/>
          <w:szCs w:val="22"/>
        </w:rPr>
        <w:t xml:space="preserve">the efficacy of </w:t>
      </w:r>
      <w:r w:rsidR="00236B15">
        <w:rPr>
          <w:rFonts w:ascii="Arial" w:eastAsia="Times New Roman" w:hAnsi="Arial" w:cs="Arial"/>
          <w:color w:val="000000"/>
          <w:sz w:val="22"/>
          <w:szCs w:val="22"/>
        </w:rPr>
        <w:t xml:space="preserve">BST via TCM (TCM-BST) for </w:t>
      </w:r>
      <w:r w:rsidR="0059263C">
        <w:rPr>
          <w:rFonts w:ascii="Arial" w:eastAsia="Times New Roman" w:hAnsi="Arial" w:cs="Arial"/>
          <w:color w:val="000000"/>
          <w:sz w:val="22"/>
          <w:szCs w:val="22"/>
        </w:rPr>
        <w:t xml:space="preserve">training behaviour technicians </w:t>
      </w:r>
      <w:r w:rsidR="00F978C2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59263C">
        <w:rPr>
          <w:rFonts w:ascii="Arial" w:eastAsia="Times New Roman" w:hAnsi="Arial" w:cs="Arial"/>
          <w:color w:val="000000"/>
          <w:sz w:val="22"/>
          <w:szCs w:val="22"/>
        </w:rPr>
        <w:t xml:space="preserve">n </w:t>
      </w:r>
      <w:r w:rsidR="00236B15">
        <w:rPr>
          <w:rFonts w:ascii="Arial" w:eastAsia="Times New Roman" w:hAnsi="Arial" w:cs="Arial"/>
          <w:color w:val="000000"/>
          <w:sz w:val="22"/>
          <w:szCs w:val="22"/>
        </w:rPr>
        <w:t xml:space="preserve">specific </w:t>
      </w:r>
      <w:r w:rsidR="0059263C">
        <w:rPr>
          <w:rFonts w:ascii="Arial" w:eastAsia="Times New Roman" w:hAnsi="Arial" w:cs="Arial"/>
          <w:color w:val="000000"/>
          <w:sz w:val="22"/>
          <w:szCs w:val="22"/>
        </w:rPr>
        <w:t>behavioural protocols</w:t>
      </w:r>
      <w:r w:rsidR="00236B15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59263C">
        <w:rPr>
          <w:rFonts w:ascii="Arial" w:eastAsia="Times New Roman" w:hAnsi="Arial" w:cs="Arial"/>
          <w:color w:val="000000"/>
          <w:sz w:val="22"/>
          <w:szCs w:val="22"/>
        </w:rPr>
        <w:t xml:space="preserve"> Additionally, the study aim</w:t>
      </w:r>
      <w:r w:rsidR="00F978C2">
        <w:rPr>
          <w:rFonts w:ascii="Arial" w:eastAsia="Times New Roman" w:hAnsi="Arial" w:cs="Arial"/>
          <w:color w:val="000000"/>
          <w:sz w:val="22"/>
          <w:szCs w:val="22"/>
        </w:rPr>
        <w:t>ed</w:t>
      </w:r>
      <w:r w:rsidR="0059263C">
        <w:rPr>
          <w:rFonts w:ascii="Arial" w:eastAsia="Times New Roman" w:hAnsi="Arial" w:cs="Arial"/>
          <w:color w:val="000000"/>
          <w:sz w:val="22"/>
          <w:szCs w:val="22"/>
        </w:rPr>
        <w:t xml:space="preserve"> to assess </w:t>
      </w:r>
      <w:r w:rsidR="00F978C2">
        <w:rPr>
          <w:rFonts w:ascii="Arial" w:eastAsia="Times New Roman" w:hAnsi="Arial" w:cs="Arial"/>
          <w:color w:val="000000"/>
          <w:sz w:val="22"/>
          <w:szCs w:val="22"/>
        </w:rPr>
        <w:t>the</w:t>
      </w:r>
      <w:r w:rsidR="0059263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65DD8"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generalization of </w:t>
      </w:r>
      <w:r w:rsidR="00F978C2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="006B7E80">
        <w:rPr>
          <w:rFonts w:ascii="Arial" w:eastAsia="Times New Roman" w:hAnsi="Arial" w:cs="Arial"/>
          <w:color w:val="000000"/>
          <w:sz w:val="22"/>
          <w:szCs w:val="22"/>
        </w:rPr>
        <w:t>training with</w:t>
      </w:r>
      <w:r w:rsidR="00B65DD8"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 a similar (untrained) skill</w:t>
      </w:r>
      <w:r w:rsidR="006B7E8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8D5B06">
        <w:rPr>
          <w:rFonts w:ascii="Arial" w:eastAsia="Times New Roman" w:hAnsi="Arial" w:cs="Arial"/>
          <w:color w:val="000000"/>
          <w:sz w:val="22"/>
          <w:szCs w:val="22"/>
        </w:rPr>
        <w:t xml:space="preserve"> with a child with ASD</w:t>
      </w:r>
      <w:r w:rsidR="00B65DD8"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, and the effects of staff implementation on child outcome measures. </w:t>
      </w:r>
    </w:p>
    <w:p w14:paraId="7DCBEC92" w14:textId="133F89C3" w:rsidR="00B65DD8" w:rsidRPr="00B65DD8" w:rsidRDefault="00B65DD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25F1116" w14:textId="54884A8A" w:rsidR="00D93EFF" w:rsidRPr="001B5F25" w:rsidRDefault="00B65DD8" w:rsidP="001A00CD">
      <w:pPr>
        <w:rPr>
          <w:rStyle w:val="normaltextrun"/>
          <w:rFonts w:ascii="Arial" w:hAnsi="Arial" w:cs="Arial"/>
          <w:sz w:val="22"/>
          <w:szCs w:val="22"/>
          <w:lang w:val="en-US"/>
        </w:rPr>
      </w:pPr>
      <w:r w:rsidRPr="00B65DD8">
        <w:rPr>
          <w:rFonts w:ascii="Arial" w:eastAsia="Times New Roman" w:hAnsi="Arial" w:cs="Arial"/>
          <w:b/>
          <w:color w:val="000000"/>
          <w:sz w:val="22"/>
          <w:szCs w:val="22"/>
        </w:rPr>
        <w:t xml:space="preserve">Methods: </w:t>
      </w:r>
      <w:r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A concurrent multiple-probe design across three staff/child dyads was used to evaluate the efficacy of training staff using TCM-BST. The current study </w:t>
      </w:r>
      <w:r w:rsidR="001B330F">
        <w:rPr>
          <w:rFonts w:ascii="Arial" w:eastAsia="Times New Roman" w:hAnsi="Arial" w:cs="Arial"/>
          <w:color w:val="000000"/>
          <w:sz w:val="22"/>
          <w:szCs w:val="22"/>
        </w:rPr>
        <w:t>involved</w:t>
      </w:r>
      <w:r w:rsidR="001B330F" w:rsidRPr="00B65DD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B7CD3">
        <w:rPr>
          <w:rFonts w:ascii="Arial" w:eastAsia="Times New Roman" w:hAnsi="Arial" w:cs="Arial"/>
          <w:color w:val="000000"/>
          <w:sz w:val="22"/>
          <w:szCs w:val="22"/>
        </w:rPr>
        <w:t xml:space="preserve">3 </w:t>
      </w:r>
      <w:r w:rsidR="001A00CD">
        <w:rPr>
          <w:rFonts w:ascii="Arial" w:eastAsia="Times New Roman" w:hAnsi="Arial" w:cs="Arial"/>
          <w:color w:val="000000"/>
          <w:sz w:val="22"/>
          <w:szCs w:val="22"/>
        </w:rPr>
        <w:t xml:space="preserve">female behaviour technicians </w:t>
      </w:r>
      <w:r w:rsidR="004B7CD3">
        <w:rPr>
          <w:rFonts w:ascii="Arial" w:eastAsia="Times New Roman" w:hAnsi="Arial" w:cs="Arial"/>
          <w:color w:val="000000"/>
          <w:sz w:val="22"/>
          <w:szCs w:val="22"/>
        </w:rPr>
        <w:t>with less than 6 months</w:t>
      </w:r>
      <w:r w:rsidR="0096770A">
        <w:rPr>
          <w:rFonts w:ascii="Arial" w:eastAsia="Times New Roman" w:hAnsi="Arial" w:cs="Arial"/>
          <w:color w:val="000000"/>
          <w:sz w:val="22"/>
          <w:szCs w:val="22"/>
        </w:rPr>
        <w:t xml:space="preserve"> of</w:t>
      </w:r>
      <w:r w:rsidR="004B7CD3">
        <w:rPr>
          <w:rFonts w:ascii="Arial" w:eastAsia="Times New Roman" w:hAnsi="Arial" w:cs="Arial"/>
          <w:color w:val="000000"/>
          <w:sz w:val="22"/>
          <w:szCs w:val="22"/>
        </w:rPr>
        <w:t xml:space="preserve"> work experience</w:t>
      </w:r>
      <w:r w:rsidR="001A00C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6770A">
        <w:rPr>
          <w:rFonts w:ascii="Arial" w:eastAsia="Times New Roman" w:hAnsi="Arial" w:cs="Arial"/>
          <w:color w:val="000000"/>
          <w:sz w:val="22"/>
          <w:szCs w:val="22"/>
        </w:rPr>
        <w:t xml:space="preserve">at </w:t>
      </w:r>
      <w:r w:rsidR="001A00CD">
        <w:rPr>
          <w:rFonts w:ascii="Arial" w:eastAsia="Times New Roman" w:hAnsi="Arial" w:cs="Arial"/>
          <w:color w:val="000000"/>
          <w:sz w:val="22"/>
          <w:szCs w:val="22"/>
        </w:rPr>
        <w:t>Atlas Behaviour Consultation. Additionally, 3 children aged 5-7 years old (</w:t>
      </w:r>
      <w:r w:rsidR="001A00CD" w:rsidRPr="003F4CD5">
        <w:rPr>
          <w:rFonts w:ascii="Arial" w:eastAsia="Times New Roman" w:hAnsi="Arial" w:cs="Arial"/>
          <w:i/>
          <w:color w:val="000000"/>
          <w:sz w:val="22"/>
          <w:szCs w:val="22"/>
        </w:rPr>
        <w:t>M</w:t>
      </w:r>
      <w:r w:rsidR="006B7E80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r w:rsidR="001A00CD">
        <w:rPr>
          <w:rFonts w:ascii="Arial" w:eastAsia="Times New Roman" w:hAnsi="Arial" w:cs="Arial"/>
          <w:color w:val="000000"/>
          <w:sz w:val="22"/>
          <w:szCs w:val="22"/>
        </w:rPr>
        <w:t>=</w:t>
      </w:r>
      <w:r w:rsidR="006B7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A00CD">
        <w:rPr>
          <w:rFonts w:ascii="Arial" w:eastAsia="Times New Roman" w:hAnsi="Arial" w:cs="Arial"/>
          <w:color w:val="000000"/>
          <w:sz w:val="22"/>
          <w:szCs w:val="22"/>
        </w:rPr>
        <w:t xml:space="preserve">6.3 years) with diagnosis of </w:t>
      </w:r>
      <w:r w:rsidR="001A00CD" w:rsidRPr="00B1443C">
        <w:rPr>
          <w:rFonts w:ascii="Arial" w:eastAsia="Times New Roman" w:hAnsi="Arial" w:cs="Arial"/>
          <w:color w:val="000000"/>
          <w:sz w:val="22"/>
          <w:szCs w:val="22"/>
        </w:rPr>
        <w:t>ASD were recruited</w:t>
      </w:r>
      <w:r w:rsidR="003F1C0A">
        <w:rPr>
          <w:rFonts w:ascii="Arial" w:eastAsia="Times New Roman" w:hAnsi="Arial" w:cs="Arial"/>
          <w:color w:val="000000"/>
          <w:sz w:val="22"/>
          <w:szCs w:val="22"/>
        </w:rPr>
        <w:t xml:space="preserve"> and paired with a staff</w:t>
      </w:r>
      <w:r w:rsidR="001A00CD" w:rsidRPr="001B5F25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>Outcome measures included: staff</w:t>
      </w:r>
      <w:r w:rsidR="006B7E80">
        <w:rPr>
          <w:rStyle w:val="normaltextrun"/>
          <w:rFonts w:ascii="Arial" w:hAnsi="Arial" w:cs="Arial"/>
          <w:sz w:val="22"/>
          <w:szCs w:val="22"/>
          <w:lang w:val="en-US"/>
        </w:rPr>
        <w:t xml:space="preserve"> accuracy when 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 xml:space="preserve">implementing </w:t>
      </w:r>
      <w:r w:rsidR="006B7E80">
        <w:rPr>
          <w:rStyle w:val="normaltextrun"/>
          <w:rFonts w:ascii="Arial" w:hAnsi="Arial" w:cs="Arial"/>
          <w:sz w:val="22"/>
          <w:szCs w:val="22"/>
          <w:lang w:val="en-US"/>
        </w:rPr>
        <w:t>the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 xml:space="preserve"> target procedure (e.g., errorless learning) and a similar</w:t>
      </w:r>
      <w:r w:rsidR="001F06C4">
        <w:rPr>
          <w:rStyle w:val="normaltextrun"/>
          <w:rFonts w:ascii="Arial" w:hAnsi="Arial" w:cs="Arial"/>
          <w:sz w:val="22"/>
          <w:szCs w:val="22"/>
          <w:lang w:val="en-US"/>
        </w:rPr>
        <w:t>,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 xml:space="preserve"> untrained procedure (e.g., paired stimulus preference assessment) when teaching both a confederate and child with ASD. </w:t>
      </w:r>
      <w:r w:rsidR="001B330F">
        <w:rPr>
          <w:rStyle w:val="normaltextrun"/>
          <w:rFonts w:ascii="Arial" w:hAnsi="Arial" w:cs="Arial"/>
          <w:sz w:val="22"/>
          <w:szCs w:val="22"/>
          <w:lang w:val="en-US"/>
        </w:rPr>
        <w:t>C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>hild outcomes </w:t>
      </w:r>
      <w:r w:rsidR="001B330F">
        <w:rPr>
          <w:rStyle w:val="normaltextrun"/>
          <w:rFonts w:ascii="Arial" w:hAnsi="Arial" w:cs="Arial"/>
          <w:sz w:val="22"/>
          <w:szCs w:val="22"/>
          <w:lang w:val="en-US"/>
        </w:rPr>
        <w:t>were measured as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> percent correct performance on </w:t>
      </w:r>
      <w:r w:rsidR="001B330F">
        <w:rPr>
          <w:rStyle w:val="normaltextrun"/>
          <w:rFonts w:ascii="Arial" w:hAnsi="Arial" w:cs="Arial"/>
          <w:sz w:val="22"/>
          <w:szCs w:val="22"/>
          <w:lang w:val="en-US"/>
        </w:rPr>
        <w:t xml:space="preserve">programs staff taught with 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>the target procedure (i.e., errorless learning)</w:t>
      </w:r>
      <w:r w:rsidR="00557D1F">
        <w:rPr>
          <w:rStyle w:val="normaltextrun"/>
          <w:rFonts w:ascii="Arial" w:hAnsi="Arial" w:cs="Arial"/>
          <w:sz w:val="22"/>
          <w:szCs w:val="22"/>
          <w:lang w:val="en-US"/>
        </w:rPr>
        <w:t>,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557D1F">
        <w:rPr>
          <w:rStyle w:val="normaltextrun"/>
          <w:rFonts w:ascii="Arial" w:hAnsi="Arial" w:cs="Arial"/>
          <w:sz w:val="22"/>
          <w:szCs w:val="22"/>
          <w:lang w:val="en-US"/>
        </w:rPr>
        <w:t xml:space="preserve">as 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>outlined in the</w:t>
      </w:r>
      <w:r w:rsidR="00557D1F">
        <w:rPr>
          <w:rStyle w:val="normaltextrun"/>
          <w:rFonts w:ascii="Arial" w:hAnsi="Arial" w:cs="Arial"/>
          <w:sz w:val="22"/>
          <w:szCs w:val="22"/>
          <w:lang w:val="en-US"/>
        </w:rPr>
        <w:t xml:space="preserve"> child’s</w:t>
      </w:r>
      <w:r w:rsidR="00B1443C" w:rsidRPr="001B5F25">
        <w:rPr>
          <w:rStyle w:val="normaltextrun"/>
          <w:rFonts w:ascii="Arial" w:hAnsi="Arial" w:cs="Arial"/>
          <w:sz w:val="22"/>
          <w:szCs w:val="22"/>
          <w:lang w:val="en-US"/>
        </w:rPr>
        <w:t xml:space="preserve"> programming. </w:t>
      </w:r>
    </w:p>
    <w:p w14:paraId="20B03BF1" w14:textId="77777777" w:rsidR="00B1443C" w:rsidRPr="001B5F25" w:rsidRDefault="00B1443C" w:rsidP="001A00CD">
      <w:pPr>
        <w:rPr>
          <w:rFonts w:ascii="Arial" w:hAnsi="Arial" w:cs="Arial"/>
          <w:sz w:val="22"/>
          <w:szCs w:val="22"/>
          <w:lang w:val="en-US"/>
        </w:rPr>
      </w:pPr>
    </w:p>
    <w:p w14:paraId="273F3FBE" w14:textId="791DC5E5" w:rsidR="00C461C4" w:rsidRDefault="001A00CD">
      <w:pPr>
        <w:rPr>
          <w:rFonts w:ascii="Arial" w:hAnsi="Arial" w:cs="Arial"/>
          <w:sz w:val="22"/>
          <w:szCs w:val="22"/>
          <w:lang w:val="en-US"/>
        </w:rPr>
      </w:pPr>
      <w:r w:rsidRPr="001B5F25">
        <w:rPr>
          <w:rFonts w:ascii="Arial" w:hAnsi="Arial" w:cs="Arial"/>
          <w:b/>
          <w:sz w:val="22"/>
          <w:szCs w:val="22"/>
          <w:lang w:val="en-US"/>
        </w:rPr>
        <w:t xml:space="preserve">Results: </w:t>
      </w:r>
      <w:r w:rsidR="00C6450E">
        <w:rPr>
          <w:rFonts w:ascii="Arial" w:hAnsi="Arial" w:cs="Arial"/>
          <w:sz w:val="22"/>
          <w:szCs w:val="22"/>
          <w:lang w:val="en-US"/>
        </w:rPr>
        <w:t>Results</w:t>
      </w:r>
      <w:r w:rsidR="00B1443C" w:rsidRPr="001B5F25">
        <w:rPr>
          <w:rFonts w:ascii="Arial" w:hAnsi="Arial" w:cs="Arial"/>
          <w:sz w:val="22"/>
          <w:szCs w:val="22"/>
          <w:lang w:val="en-US"/>
        </w:rPr>
        <w:t xml:space="preserve"> to date </w:t>
      </w:r>
      <w:r w:rsidR="004722D0">
        <w:rPr>
          <w:rFonts w:ascii="Arial" w:hAnsi="Arial" w:cs="Arial"/>
          <w:sz w:val="22"/>
          <w:szCs w:val="22"/>
          <w:lang w:val="en-US"/>
        </w:rPr>
        <w:t>indicate</w:t>
      </w:r>
      <w:r w:rsidR="00B1443C" w:rsidRPr="001B5F25">
        <w:rPr>
          <w:rFonts w:ascii="Arial" w:hAnsi="Arial" w:cs="Arial"/>
          <w:sz w:val="22"/>
          <w:szCs w:val="22"/>
          <w:lang w:val="en-US"/>
        </w:rPr>
        <w:t xml:space="preserve"> that following training</w:t>
      </w:r>
      <w:r w:rsidR="004722D0">
        <w:rPr>
          <w:rFonts w:ascii="Arial" w:hAnsi="Arial" w:cs="Arial"/>
          <w:sz w:val="22"/>
          <w:szCs w:val="22"/>
          <w:lang w:val="en-US"/>
        </w:rPr>
        <w:t xml:space="preserve"> on the target skill (errorless learning)</w:t>
      </w:r>
      <w:r w:rsidR="00C6450E">
        <w:rPr>
          <w:rFonts w:ascii="Arial" w:hAnsi="Arial" w:cs="Arial"/>
          <w:sz w:val="22"/>
          <w:szCs w:val="22"/>
          <w:lang w:val="en-US"/>
        </w:rPr>
        <w:t>,</w:t>
      </w:r>
      <w:r w:rsidR="004722D0">
        <w:rPr>
          <w:rFonts w:ascii="Arial" w:hAnsi="Arial" w:cs="Arial"/>
          <w:sz w:val="22"/>
          <w:szCs w:val="22"/>
          <w:lang w:val="en-US"/>
        </w:rPr>
        <w:t xml:space="preserve"> all three staff showed</w:t>
      </w:r>
      <w:r w:rsidR="00B1443C" w:rsidRPr="001B5F25">
        <w:rPr>
          <w:rFonts w:ascii="Arial" w:hAnsi="Arial" w:cs="Arial"/>
          <w:sz w:val="22"/>
          <w:szCs w:val="22"/>
          <w:lang w:val="en-US"/>
        </w:rPr>
        <w:t xml:space="preserve"> </w:t>
      </w:r>
      <w:r w:rsidR="004722D0">
        <w:rPr>
          <w:rFonts w:ascii="Arial" w:hAnsi="Arial" w:cs="Arial"/>
          <w:sz w:val="22"/>
          <w:szCs w:val="22"/>
          <w:lang w:val="en-US"/>
        </w:rPr>
        <w:t>impro</w:t>
      </w:r>
      <w:r w:rsidR="003F1C0A">
        <w:rPr>
          <w:rFonts w:ascii="Arial" w:hAnsi="Arial" w:cs="Arial"/>
          <w:sz w:val="22"/>
          <w:szCs w:val="22"/>
          <w:lang w:val="en-US"/>
        </w:rPr>
        <w:t>ved</w:t>
      </w:r>
      <w:r w:rsidR="004722D0">
        <w:rPr>
          <w:rFonts w:ascii="Arial" w:hAnsi="Arial" w:cs="Arial"/>
          <w:sz w:val="22"/>
          <w:szCs w:val="22"/>
          <w:lang w:val="en-US"/>
        </w:rPr>
        <w:t xml:space="preserve"> implementation accuracy</w:t>
      </w:r>
      <w:r w:rsidR="00612BCA">
        <w:rPr>
          <w:rFonts w:ascii="Arial" w:hAnsi="Arial" w:cs="Arial"/>
          <w:sz w:val="22"/>
          <w:szCs w:val="22"/>
          <w:lang w:val="en-US"/>
        </w:rPr>
        <w:t xml:space="preserve"> </w:t>
      </w:r>
      <w:r w:rsidR="00F72A9E">
        <w:rPr>
          <w:rFonts w:ascii="Arial" w:hAnsi="Arial" w:cs="Arial"/>
          <w:sz w:val="22"/>
          <w:szCs w:val="22"/>
          <w:lang w:val="en-US"/>
        </w:rPr>
        <w:t xml:space="preserve">with a confederate </w:t>
      </w:r>
      <w:r w:rsidR="002D6B61">
        <w:rPr>
          <w:rFonts w:ascii="Arial" w:hAnsi="Arial" w:cs="Arial"/>
          <w:sz w:val="22"/>
          <w:szCs w:val="22"/>
          <w:lang w:val="en-US"/>
        </w:rPr>
        <w:t>(</w:t>
      </w:r>
      <w:r w:rsidR="00C8566E">
        <w:rPr>
          <w:rFonts w:ascii="Arial" w:hAnsi="Arial" w:cs="Arial"/>
          <w:sz w:val="22"/>
          <w:szCs w:val="22"/>
          <w:lang w:val="en-US"/>
        </w:rPr>
        <w:t>average increase of 23.1% from baseline</w:t>
      </w:r>
      <w:r w:rsidR="002D6B61">
        <w:rPr>
          <w:rFonts w:ascii="Arial" w:hAnsi="Arial" w:cs="Arial"/>
          <w:sz w:val="22"/>
          <w:szCs w:val="22"/>
          <w:lang w:val="en-US"/>
        </w:rPr>
        <w:t>)</w:t>
      </w:r>
      <w:r w:rsidR="00B1443C" w:rsidRPr="001B5F25">
        <w:rPr>
          <w:rFonts w:ascii="Arial" w:hAnsi="Arial" w:cs="Arial"/>
          <w:sz w:val="22"/>
          <w:szCs w:val="22"/>
          <w:lang w:val="en-US"/>
        </w:rPr>
        <w:t xml:space="preserve">. </w:t>
      </w:r>
      <w:r w:rsidR="00C9272A">
        <w:rPr>
          <w:rFonts w:ascii="Arial" w:hAnsi="Arial" w:cs="Arial"/>
          <w:sz w:val="22"/>
          <w:szCs w:val="22"/>
          <w:lang w:val="en-US"/>
        </w:rPr>
        <w:t xml:space="preserve">One of three participants </w:t>
      </w:r>
      <w:r w:rsidR="00B83289">
        <w:rPr>
          <w:rFonts w:ascii="Arial" w:hAnsi="Arial" w:cs="Arial"/>
          <w:sz w:val="22"/>
          <w:szCs w:val="22"/>
          <w:lang w:val="en-US"/>
        </w:rPr>
        <w:t>generalized their performance on the</w:t>
      </w:r>
      <w:r w:rsidR="00C9272A">
        <w:rPr>
          <w:rFonts w:ascii="Arial" w:hAnsi="Arial" w:cs="Arial"/>
          <w:sz w:val="22"/>
          <w:szCs w:val="22"/>
          <w:lang w:val="en-US"/>
        </w:rPr>
        <w:t xml:space="preserve"> target skil</w:t>
      </w:r>
      <w:r w:rsidR="00EC0035">
        <w:rPr>
          <w:rFonts w:ascii="Arial" w:hAnsi="Arial" w:cs="Arial"/>
          <w:sz w:val="22"/>
          <w:szCs w:val="22"/>
          <w:lang w:val="en-US"/>
        </w:rPr>
        <w:t>l</w:t>
      </w:r>
      <w:r w:rsidR="00C9272A">
        <w:rPr>
          <w:rFonts w:ascii="Arial" w:hAnsi="Arial" w:cs="Arial"/>
          <w:sz w:val="22"/>
          <w:szCs w:val="22"/>
          <w:lang w:val="en-US"/>
        </w:rPr>
        <w:t xml:space="preserve"> with</w:t>
      </w:r>
      <w:r w:rsidR="00121C94">
        <w:rPr>
          <w:rFonts w:ascii="Arial" w:hAnsi="Arial" w:cs="Arial"/>
          <w:sz w:val="22"/>
          <w:szCs w:val="22"/>
          <w:lang w:val="en-US"/>
        </w:rPr>
        <w:t xml:space="preserve"> </w:t>
      </w:r>
      <w:r w:rsidR="006E11A4">
        <w:rPr>
          <w:rFonts w:ascii="Arial" w:hAnsi="Arial" w:cs="Arial"/>
          <w:sz w:val="22"/>
          <w:szCs w:val="22"/>
          <w:lang w:val="en-US"/>
        </w:rPr>
        <w:t xml:space="preserve">the </w:t>
      </w:r>
      <w:r w:rsidR="00121C94">
        <w:rPr>
          <w:rFonts w:ascii="Arial" w:hAnsi="Arial" w:cs="Arial"/>
          <w:sz w:val="22"/>
          <w:szCs w:val="22"/>
          <w:lang w:val="en-US"/>
        </w:rPr>
        <w:t>child</w:t>
      </w:r>
      <w:r w:rsidR="006E11A4">
        <w:rPr>
          <w:rFonts w:ascii="Arial" w:hAnsi="Arial" w:cs="Arial"/>
          <w:sz w:val="22"/>
          <w:szCs w:val="22"/>
          <w:lang w:val="en-US"/>
        </w:rPr>
        <w:t xml:space="preserve">, </w:t>
      </w:r>
      <w:r w:rsidR="00121C94">
        <w:rPr>
          <w:rFonts w:ascii="Arial" w:hAnsi="Arial" w:cs="Arial"/>
          <w:sz w:val="22"/>
          <w:szCs w:val="22"/>
          <w:lang w:val="en-US"/>
        </w:rPr>
        <w:t>which lead</w:t>
      </w:r>
      <w:r w:rsidR="00C9272A">
        <w:rPr>
          <w:rFonts w:ascii="Arial" w:hAnsi="Arial" w:cs="Arial"/>
          <w:sz w:val="22"/>
          <w:szCs w:val="22"/>
          <w:lang w:val="en-US"/>
        </w:rPr>
        <w:t xml:space="preserve"> to an increase in the chil</w:t>
      </w:r>
      <w:r w:rsidR="00EC0035">
        <w:rPr>
          <w:rFonts w:ascii="Arial" w:hAnsi="Arial" w:cs="Arial"/>
          <w:sz w:val="22"/>
          <w:szCs w:val="22"/>
          <w:lang w:val="en-US"/>
        </w:rPr>
        <w:t>d’s</w:t>
      </w:r>
      <w:r w:rsidR="00834908">
        <w:rPr>
          <w:rFonts w:ascii="Arial" w:hAnsi="Arial" w:cs="Arial"/>
          <w:sz w:val="22"/>
          <w:szCs w:val="22"/>
          <w:lang w:val="en-US"/>
        </w:rPr>
        <w:t xml:space="preserve"> correct responding</w:t>
      </w:r>
      <w:r w:rsidR="006E11A4">
        <w:rPr>
          <w:rFonts w:ascii="Arial" w:hAnsi="Arial" w:cs="Arial"/>
          <w:sz w:val="22"/>
          <w:szCs w:val="22"/>
          <w:lang w:val="en-US"/>
        </w:rPr>
        <w:t xml:space="preserve"> (mean increase</w:t>
      </w:r>
      <w:r w:rsidR="00E40F15">
        <w:rPr>
          <w:rFonts w:ascii="Arial" w:hAnsi="Arial" w:cs="Arial"/>
          <w:sz w:val="22"/>
          <w:szCs w:val="22"/>
          <w:lang w:val="en-US"/>
        </w:rPr>
        <w:t xml:space="preserve"> of 35% from baseline</w:t>
      </w:r>
      <w:r w:rsidR="006E11A4">
        <w:rPr>
          <w:rFonts w:ascii="Arial" w:hAnsi="Arial" w:cs="Arial"/>
          <w:sz w:val="22"/>
          <w:szCs w:val="22"/>
          <w:lang w:val="en-US"/>
        </w:rPr>
        <w:t>)</w:t>
      </w:r>
      <w:r w:rsidR="00834908">
        <w:rPr>
          <w:rFonts w:ascii="Arial" w:hAnsi="Arial" w:cs="Arial"/>
          <w:sz w:val="22"/>
          <w:szCs w:val="22"/>
          <w:lang w:val="en-US"/>
        </w:rPr>
        <w:t>.</w:t>
      </w:r>
      <w:r w:rsidR="0039692E">
        <w:rPr>
          <w:rFonts w:ascii="Arial" w:hAnsi="Arial" w:cs="Arial"/>
          <w:sz w:val="22"/>
          <w:szCs w:val="22"/>
          <w:lang w:val="en-US"/>
        </w:rPr>
        <w:t xml:space="preserve"> T</w:t>
      </w:r>
      <w:r w:rsidR="006E11A4">
        <w:rPr>
          <w:rFonts w:ascii="Arial" w:hAnsi="Arial" w:cs="Arial"/>
          <w:sz w:val="22"/>
          <w:szCs w:val="22"/>
          <w:lang w:val="en-US"/>
        </w:rPr>
        <w:t xml:space="preserve">wo of three staff did not show </w:t>
      </w:r>
      <w:r w:rsidR="00B83289">
        <w:rPr>
          <w:rFonts w:ascii="Arial" w:hAnsi="Arial" w:cs="Arial"/>
          <w:sz w:val="22"/>
          <w:szCs w:val="22"/>
          <w:lang w:val="en-US"/>
        </w:rPr>
        <w:t xml:space="preserve">an </w:t>
      </w:r>
      <w:r w:rsidR="006E11A4">
        <w:rPr>
          <w:rFonts w:ascii="Arial" w:hAnsi="Arial" w:cs="Arial"/>
          <w:sz w:val="22"/>
          <w:szCs w:val="22"/>
          <w:lang w:val="en-US"/>
        </w:rPr>
        <w:t>increase</w:t>
      </w:r>
      <w:r w:rsidR="00B83289">
        <w:rPr>
          <w:rFonts w:ascii="Arial" w:hAnsi="Arial" w:cs="Arial"/>
          <w:sz w:val="22"/>
          <w:szCs w:val="22"/>
          <w:lang w:val="en-US"/>
        </w:rPr>
        <w:t xml:space="preserve"> in</w:t>
      </w:r>
      <w:r w:rsidR="006E11A4">
        <w:rPr>
          <w:rFonts w:ascii="Arial" w:hAnsi="Arial" w:cs="Arial"/>
          <w:sz w:val="22"/>
          <w:szCs w:val="22"/>
          <w:lang w:val="en-US"/>
        </w:rPr>
        <w:t xml:space="preserve"> implementation accuracy o</w:t>
      </w:r>
      <w:r w:rsidR="00B83289">
        <w:rPr>
          <w:rFonts w:ascii="Arial" w:hAnsi="Arial" w:cs="Arial"/>
          <w:sz w:val="22"/>
          <w:szCs w:val="22"/>
          <w:lang w:val="en-US"/>
        </w:rPr>
        <w:t>f</w:t>
      </w:r>
      <w:r w:rsidR="006E11A4">
        <w:rPr>
          <w:rFonts w:ascii="Arial" w:hAnsi="Arial" w:cs="Arial"/>
          <w:sz w:val="22"/>
          <w:szCs w:val="22"/>
          <w:lang w:val="en-US"/>
        </w:rPr>
        <w:t xml:space="preserve"> the</w:t>
      </w:r>
      <w:r w:rsidR="0039692E">
        <w:rPr>
          <w:rFonts w:ascii="Arial" w:hAnsi="Arial" w:cs="Arial"/>
          <w:sz w:val="22"/>
          <w:szCs w:val="22"/>
          <w:lang w:val="en-US"/>
        </w:rPr>
        <w:t xml:space="preserve"> untrained skill (e.g., paired stimulus) </w:t>
      </w:r>
      <w:r w:rsidR="00A61C84">
        <w:rPr>
          <w:rFonts w:ascii="Arial" w:hAnsi="Arial" w:cs="Arial"/>
          <w:sz w:val="22"/>
          <w:szCs w:val="22"/>
          <w:lang w:val="en-US"/>
        </w:rPr>
        <w:t>following training of the target skill</w:t>
      </w:r>
      <w:r w:rsidR="00B83289">
        <w:rPr>
          <w:rFonts w:ascii="Arial" w:hAnsi="Arial" w:cs="Arial"/>
          <w:sz w:val="22"/>
          <w:szCs w:val="22"/>
          <w:lang w:val="en-US"/>
        </w:rPr>
        <w:t>.</w:t>
      </w:r>
      <w:r w:rsidR="00A61C84">
        <w:rPr>
          <w:rFonts w:ascii="Arial" w:hAnsi="Arial" w:cs="Arial"/>
          <w:sz w:val="22"/>
          <w:szCs w:val="22"/>
          <w:lang w:val="en-US"/>
        </w:rPr>
        <w:t xml:space="preserve"> </w:t>
      </w:r>
      <w:r w:rsidR="00B83289">
        <w:rPr>
          <w:rFonts w:ascii="Arial" w:hAnsi="Arial" w:cs="Arial"/>
          <w:sz w:val="22"/>
          <w:szCs w:val="22"/>
          <w:lang w:val="en-US"/>
        </w:rPr>
        <w:t>Data collection is</w:t>
      </w:r>
      <w:r w:rsidR="00B83289" w:rsidRPr="001B5F25">
        <w:rPr>
          <w:rFonts w:ascii="Arial" w:hAnsi="Arial" w:cs="Arial"/>
          <w:sz w:val="22"/>
          <w:szCs w:val="22"/>
          <w:lang w:val="en-US"/>
        </w:rPr>
        <w:t xml:space="preserve"> ongoing</w:t>
      </w:r>
      <w:r w:rsidR="00B83289">
        <w:rPr>
          <w:rFonts w:ascii="Arial" w:hAnsi="Arial" w:cs="Arial"/>
          <w:sz w:val="22"/>
          <w:szCs w:val="22"/>
          <w:lang w:val="en-US"/>
        </w:rPr>
        <w:t xml:space="preserve"> to assess </w:t>
      </w:r>
      <w:r w:rsidR="005D02FC">
        <w:rPr>
          <w:rFonts w:ascii="Arial" w:hAnsi="Arial" w:cs="Arial"/>
          <w:sz w:val="22"/>
          <w:szCs w:val="22"/>
          <w:lang w:val="en-US"/>
        </w:rPr>
        <w:t xml:space="preserve">the impact of a in vivo coaching phase and </w:t>
      </w:r>
      <w:r w:rsidR="00B83289">
        <w:rPr>
          <w:rFonts w:ascii="Arial" w:hAnsi="Arial" w:cs="Arial"/>
          <w:sz w:val="22"/>
          <w:szCs w:val="22"/>
          <w:lang w:val="en-US"/>
        </w:rPr>
        <w:t>maintenance</w:t>
      </w:r>
      <w:r w:rsidR="005D02FC">
        <w:rPr>
          <w:rFonts w:ascii="Arial" w:hAnsi="Arial" w:cs="Arial"/>
          <w:sz w:val="22"/>
          <w:szCs w:val="22"/>
          <w:lang w:val="en-US"/>
        </w:rPr>
        <w:t xml:space="preserve"> one-month post-training</w:t>
      </w:r>
      <w:r w:rsidR="00B83289">
        <w:rPr>
          <w:rFonts w:ascii="Arial" w:hAnsi="Arial" w:cs="Arial"/>
          <w:sz w:val="22"/>
          <w:szCs w:val="22"/>
          <w:lang w:val="en-US"/>
        </w:rPr>
        <w:t>.</w:t>
      </w:r>
      <w:r w:rsidR="00B83289" w:rsidRPr="001B5F2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C463B3" w14:textId="0531999B" w:rsidR="001A00CD" w:rsidRPr="001B5F25" w:rsidRDefault="001A00CD">
      <w:pPr>
        <w:rPr>
          <w:rFonts w:ascii="Arial" w:hAnsi="Arial" w:cs="Arial"/>
          <w:b/>
          <w:sz w:val="22"/>
          <w:szCs w:val="22"/>
          <w:lang w:val="en-US"/>
        </w:rPr>
      </w:pPr>
    </w:p>
    <w:p w14:paraId="5ADE7F09" w14:textId="1833ED0B" w:rsidR="001A00CD" w:rsidRPr="001B5F25" w:rsidRDefault="001A00CD" w:rsidP="003B4620">
      <w:pPr>
        <w:rPr>
          <w:rFonts w:ascii="Arial" w:hAnsi="Arial" w:cs="Arial"/>
          <w:sz w:val="22"/>
          <w:szCs w:val="22"/>
          <w:lang w:val="en-US"/>
        </w:rPr>
      </w:pPr>
      <w:r w:rsidRPr="001B5F25">
        <w:rPr>
          <w:rFonts w:ascii="Arial" w:hAnsi="Arial" w:cs="Arial"/>
          <w:b/>
          <w:sz w:val="22"/>
          <w:szCs w:val="22"/>
          <w:lang w:val="en-US"/>
        </w:rPr>
        <w:t>Discussion/Conclusion:</w:t>
      </w:r>
      <w:r w:rsidR="00D93EFF" w:rsidRPr="001B5F2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1443C" w:rsidRPr="001B5F25">
        <w:rPr>
          <w:rFonts w:ascii="Arial" w:hAnsi="Arial" w:cs="Arial"/>
          <w:sz w:val="22"/>
          <w:szCs w:val="22"/>
          <w:lang w:val="en-US"/>
        </w:rPr>
        <w:t>Th</w:t>
      </w:r>
      <w:r w:rsidR="00942F2E">
        <w:rPr>
          <w:rFonts w:ascii="Arial" w:hAnsi="Arial" w:cs="Arial"/>
          <w:sz w:val="22"/>
          <w:szCs w:val="22"/>
          <w:lang w:val="en-US"/>
        </w:rPr>
        <w:t>is</w:t>
      </w:r>
      <w:r w:rsidR="00B1443C" w:rsidRPr="001B5F25">
        <w:rPr>
          <w:rFonts w:ascii="Arial" w:hAnsi="Arial" w:cs="Arial"/>
          <w:sz w:val="22"/>
          <w:szCs w:val="22"/>
          <w:lang w:val="en-US"/>
        </w:rPr>
        <w:t xml:space="preserve"> presentation will elaborate on </w:t>
      </w:r>
      <w:r w:rsidR="0092362C">
        <w:rPr>
          <w:rFonts w:ascii="Arial" w:hAnsi="Arial" w:cs="Arial"/>
          <w:sz w:val="22"/>
          <w:szCs w:val="22"/>
          <w:lang w:val="en-US"/>
        </w:rPr>
        <w:t>the results</w:t>
      </w:r>
      <w:r w:rsidR="005D02FC">
        <w:rPr>
          <w:rFonts w:ascii="Arial" w:hAnsi="Arial" w:cs="Arial"/>
          <w:sz w:val="22"/>
          <w:szCs w:val="22"/>
          <w:lang w:val="en-US"/>
        </w:rPr>
        <w:t>,</w:t>
      </w:r>
      <w:r w:rsidR="0092362C">
        <w:rPr>
          <w:rFonts w:ascii="Arial" w:hAnsi="Arial" w:cs="Arial"/>
          <w:sz w:val="22"/>
          <w:szCs w:val="22"/>
          <w:lang w:val="en-US"/>
        </w:rPr>
        <w:t xml:space="preserve"> </w:t>
      </w:r>
      <w:r w:rsidR="00A71C49">
        <w:rPr>
          <w:rFonts w:ascii="Arial" w:hAnsi="Arial" w:cs="Arial"/>
          <w:sz w:val="22"/>
          <w:szCs w:val="22"/>
          <w:lang w:val="en-US"/>
        </w:rPr>
        <w:t xml:space="preserve">review </w:t>
      </w:r>
      <w:r w:rsidR="00931B8A">
        <w:rPr>
          <w:rFonts w:ascii="Arial" w:hAnsi="Arial" w:cs="Arial"/>
          <w:sz w:val="22"/>
          <w:szCs w:val="22"/>
          <w:lang w:val="en-US"/>
        </w:rPr>
        <w:t xml:space="preserve">the advantages of adding a </w:t>
      </w:r>
      <w:r w:rsidR="00C771DB">
        <w:rPr>
          <w:rFonts w:ascii="Arial" w:hAnsi="Arial" w:cs="Arial"/>
          <w:sz w:val="22"/>
          <w:szCs w:val="22"/>
          <w:lang w:val="en-US"/>
        </w:rPr>
        <w:t xml:space="preserve">TCM </w:t>
      </w:r>
      <w:r w:rsidR="007A6280">
        <w:rPr>
          <w:rFonts w:ascii="Arial" w:hAnsi="Arial" w:cs="Arial"/>
          <w:sz w:val="22"/>
          <w:szCs w:val="22"/>
          <w:lang w:val="en-US"/>
        </w:rPr>
        <w:t>coaching phase</w:t>
      </w:r>
      <w:r w:rsidR="00A71C49">
        <w:rPr>
          <w:rFonts w:ascii="Arial" w:hAnsi="Arial" w:cs="Arial"/>
          <w:sz w:val="22"/>
          <w:szCs w:val="22"/>
          <w:lang w:val="en-US"/>
        </w:rPr>
        <w:t xml:space="preserve">, and discuss the potential impacts of </w:t>
      </w:r>
      <w:r w:rsidR="003B4620">
        <w:rPr>
          <w:rFonts w:ascii="Arial" w:hAnsi="Arial" w:cs="Arial"/>
          <w:sz w:val="22"/>
          <w:szCs w:val="22"/>
          <w:lang w:val="en-US"/>
        </w:rPr>
        <w:t xml:space="preserve">TCM </w:t>
      </w:r>
      <w:r w:rsidR="00A71C49">
        <w:rPr>
          <w:rFonts w:ascii="Arial" w:hAnsi="Arial" w:cs="Arial"/>
          <w:sz w:val="22"/>
          <w:szCs w:val="22"/>
          <w:lang w:val="en-US"/>
        </w:rPr>
        <w:t>for</w:t>
      </w:r>
      <w:r w:rsidR="003B4620">
        <w:rPr>
          <w:rFonts w:ascii="Arial" w:hAnsi="Arial" w:cs="Arial"/>
          <w:sz w:val="22"/>
          <w:szCs w:val="22"/>
          <w:lang w:val="en-US"/>
        </w:rPr>
        <w:t xml:space="preserve"> </w:t>
      </w:r>
      <w:r w:rsidR="00A71C49">
        <w:rPr>
          <w:rFonts w:ascii="Arial" w:hAnsi="Arial" w:cs="Arial"/>
          <w:sz w:val="22"/>
          <w:szCs w:val="22"/>
          <w:lang w:val="en-US"/>
        </w:rPr>
        <w:t xml:space="preserve">training individuals in how to provide </w:t>
      </w:r>
      <w:r w:rsidR="008C637C">
        <w:rPr>
          <w:rFonts w:ascii="Arial" w:hAnsi="Arial" w:cs="Arial"/>
          <w:sz w:val="22"/>
          <w:szCs w:val="22"/>
          <w:lang w:val="en-US"/>
        </w:rPr>
        <w:t xml:space="preserve">behavioural </w:t>
      </w:r>
      <w:r w:rsidR="003B4620">
        <w:rPr>
          <w:rFonts w:ascii="Arial" w:hAnsi="Arial" w:cs="Arial"/>
          <w:sz w:val="22"/>
          <w:szCs w:val="22"/>
          <w:lang w:val="en-US"/>
        </w:rPr>
        <w:t>services in Ontario.</w:t>
      </w:r>
      <w:r w:rsidR="00931B8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83E2161" w14:textId="77777777" w:rsidR="00B1443C" w:rsidRPr="00B1443C" w:rsidRDefault="00B1443C">
      <w:pPr>
        <w:rPr>
          <w:lang w:val="en-US"/>
        </w:rPr>
      </w:pPr>
    </w:p>
    <w:p w14:paraId="2ADC3549" w14:textId="3F2569BE" w:rsidR="00EF474B" w:rsidRDefault="00EF474B">
      <w:pPr>
        <w:rPr>
          <w:lang w:val="en-US"/>
        </w:rPr>
      </w:pPr>
    </w:p>
    <w:p w14:paraId="1956868D" w14:textId="2774919C" w:rsidR="00EF474B" w:rsidRDefault="00EF474B">
      <w:pPr>
        <w:rPr>
          <w:lang w:val="en-US"/>
        </w:rPr>
      </w:pPr>
    </w:p>
    <w:p w14:paraId="738BC65B" w14:textId="2144E9F0" w:rsidR="00EF474B" w:rsidRPr="00EF474B" w:rsidRDefault="00006C06" w:rsidP="00EF474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BCF6A09" wp14:editId="1188A10A">
            <wp:extent cx="5943600" cy="7125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 TCM-BST Jan 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FEC9A" w14:textId="67B4CE36" w:rsidR="00006C06" w:rsidRPr="00B77877" w:rsidRDefault="00006C06">
      <w:pPr>
        <w:rPr>
          <w:rFonts w:ascii="Arial" w:hAnsi="Arial" w:cs="Arial"/>
          <w:sz w:val="22"/>
          <w:lang w:val="en-US"/>
        </w:rPr>
      </w:pPr>
      <w:r w:rsidRPr="003F4CD5">
        <w:rPr>
          <w:rFonts w:ascii="Arial" w:hAnsi="Arial" w:cs="Arial"/>
          <w:i/>
          <w:sz w:val="22"/>
          <w:lang w:val="en-US"/>
        </w:rPr>
        <w:t>Figure 1.0</w:t>
      </w:r>
      <w:r w:rsidR="00CE2420">
        <w:rPr>
          <w:rFonts w:ascii="Arial" w:hAnsi="Arial" w:cs="Arial"/>
          <w:i/>
          <w:sz w:val="22"/>
          <w:lang w:val="en-US"/>
        </w:rPr>
        <w:t>.</w:t>
      </w:r>
      <w:r w:rsidRPr="00B77877">
        <w:rPr>
          <w:rFonts w:ascii="Arial" w:hAnsi="Arial" w:cs="Arial"/>
          <w:sz w:val="22"/>
          <w:lang w:val="en-US"/>
        </w:rPr>
        <w:t xml:space="preserve"> </w:t>
      </w:r>
      <w:r w:rsidR="00431173">
        <w:rPr>
          <w:rFonts w:ascii="Arial" w:hAnsi="Arial" w:cs="Arial"/>
          <w:sz w:val="22"/>
          <w:lang w:val="en-US"/>
        </w:rPr>
        <w:t xml:space="preserve">Implementation accuracy </w:t>
      </w:r>
      <w:r w:rsidR="00CE2420">
        <w:rPr>
          <w:rFonts w:ascii="Arial" w:hAnsi="Arial" w:cs="Arial"/>
          <w:sz w:val="22"/>
          <w:lang w:val="en-US"/>
        </w:rPr>
        <w:t>of</w:t>
      </w:r>
      <w:r w:rsidR="00431173">
        <w:rPr>
          <w:rFonts w:ascii="Arial" w:hAnsi="Arial" w:cs="Arial"/>
          <w:sz w:val="22"/>
          <w:lang w:val="en-US"/>
        </w:rPr>
        <w:t xml:space="preserve"> t</w:t>
      </w:r>
      <w:r w:rsidR="00431173" w:rsidRPr="00B77877">
        <w:rPr>
          <w:rFonts w:ascii="Arial" w:hAnsi="Arial" w:cs="Arial"/>
          <w:sz w:val="22"/>
          <w:lang w:val="en-US"/>
        </w:rPr>
        <w:t xml:space="preserve">hree </w:t>
      </w:r>
      <w:r w:rsidR="00F848B8" w:rsidRPr="00B77877">
        <w:rPr>
          <w:rFonts w:ascii="Arial" w:hAnsi="Arial" w:cs="Arial"/>
          <w:sz w:val="22"/>
          <w:lang w:val="en-US"/>
        </w:rPr>
        <w:t xml:space="preserve">behaviour technicians </w:t>
      </w:r>
      <w:r w:rsidR="00CE2420">
        <w:rPr>
          <w:rFonts w:ascii="Arial" w:hAnsi="Arial" w:cs="Arial"/>
          <w:sz w:val="22"/>
          <w:lang w:val="en-US"/>
        </w:rPr>
        <w:t>on</w:t>
      </w:r>
      <w:r w:rsidR="00BD48A1">
        <w:rPr>
          <w:rFonts w:ascii="Arial" w:hAnsi="Arial" w:cs="Arial"/>
          <w:sz w:val="22"/>
          <w:lang w:val="en-US"/>
        </w:rPr>
        <w:t>:</w:t>
      </w:r>
      <w:r w:rsidR="00CE2420">
        <w:rPr>
          <w:rFonts w:ascii="Arial" w:hAnsi="Arial" w:cs="Arial"/>
          <w:sz w:val="22"/>
          <w:lang w:val="en-US"/>
        </w:rPr>
        <w:t xml:space="preserve"> </w:t>
      </w:r>
      <w:r w:rsidR="000014D6">
        <w:rPr>
          <w:rFonts w:ascii="Arial" w:hAnsi="Arial" w:cs="Arial"/>
          <w:sz w:val="22"/>
          <w:lang w:val="en-US"/>
        </w:rPr>
        <w:t>the target skill</w:t>
      </w:r>
      <w:r w:rsidR="00F848B8" w:rsidRPr="00B77877">
        <w:rPr>
          <w:rFonts w:ascii="Arial" w:hAnsi="Arial" w:cs="Arial"/>
          <w:sz w:val="22"/>
          <w:lang w:val="en-US"/>
        </w:rPr>
        <w:t xml:space="preserve"> </w:t>
      </w:r>
      <w:r w:rsidR="000014D6">
        <w:rPr>
          <w:rFonts w:ascii="Arial" w:hAnsi="Arial" w:cs="Arial"/>
          <w:sz w:val="22"/>
          <w:lang w:val="en-US"/>
        </w:rPr>
        <w:t>(</w:t>
      </w:r>
      <w:r w:rsidR="00F848B8" w:rsidRPr="00B77877">
        <w:rPr>
          <w:rFonts w:ascii="Arial" w:hAnsi="Arial" w:cs="Arial"/>
          <w:sz w:val="22"/>
          <w:lang w:val="en-US"/>
        </w:rPr>
        <w:t>errorless learning</w:t>
      </w:r>
      <w:r w:rsidR="000014D6">
        <w:rPr>
          <w:rFonts w:ascii="Arial" w:hAnsi="Arial" w:cs="Arial"/>
          <w:sz w:val="22"/>
          <w:lang w:val="en-US"/>
        </w:rPr>
        <w:t>)</w:t>
      </w:r>
      <w:r w:rsidR="00F848B8" w:rsidRPr="00B77877">
        <w:rPr>
          <w:rFonts w:ascii="Arial" w:hAnsi="Arial" w:cs="Arial"/>
          <w:sz w:val="22"/>
          <w:lang w:val="en-US"/>
        </w:rPr>
        <w:t xml:space="preserve"> with </w:t>
      </w:r>
      <w:r w:rsidR="00CE2420">
        <w:rPr>
          <w:rFonts w:ascii="Arial" w:hAnsi="Arial" w:cs="Arial"/>
          <w:sz w:val="22"/>
          <w:lang w:val="en-US"/>
        </w:rPr>
        <w:t xml:space="preserve">a </w:t>
      </w:r>
      <w:r w:rsidR="00F848B8" w:rsidRPr="00B77877">
        <w:rPr>
          <w:rFonts w:ascii="Arial" w:hAnsi="Arial" w:cs="Arial"/>
          <w:sz w:val="22"/>
          <w:lang w:val="en-US"/>
        </w:rPr>
        <w:t xml:space="preserve">confederate roleplaying </w:t>
      </w:r>
      <w:r w:rsidR="00CE2420">
        <w:rPr>
          <w:rFonts w:ascii="Arial" w:hAnsi="Arial" w:cs="Arial"/>
          <w:sz w:val="22"/>
          <w:lang w:val="en-US"/>
        </w:rPr>
        <w:t xml:space="preserve">a </w:t>
      </w:r>
      <w:r w:rsidR="00F848B8" w:rsidRPr="00B77877">
        <w:rPr>
          <w:rFonts w:ascii="Arial" w:hAnsi="Arial" w:cs="Arial"/>
          <w:sz w:val="22"/>
          <w:lang w:val="en-US"/>
        </w:rPr>
        <w:t>child with ASD (closed circles)</w:t>
      </w:r>
      <w:r w:rsidR="000014D6">
        <w:rPr>
          <w:rFonts w:ascii="Arial" w:hAnsi="Arial" w:cs="Arial"/>
          <w:sz w:val="22"/>
          <w:lang w:val="en-US"/>
        </w:rPr>
        <w:t xml:space="preserve"> and </w:t>
      </w:r>
      <w:r w:rsidR="00F848B8" w:rsidRPr="00B77877">
        <w:rPr>
          <w:rFonts w:ascii="Arial" w:hAnsi="Arial" w:cs="Arial"/>
          <w:sz w:val="22"/>
          <w:lang w:val="en-US"/>
        </w:rPr>
        <w:t>with a child with ASD (open circles), and</w:t>
      </w:r>
      <w:r w:rsidR="000014D6">
        <w:rPr>
          <w:rFonts w:ascii="Arial" w:hAnsi="Arial" w:cs="Arial"/>
          <w:sz w:val="22"/>
          <w:lang w:val="en-US"/>
        </w:rPr>
        <w:t xml:space="preserve"> the </w:t>
      </w:r>
      <w:r w:rsidR="00527F58">
        <w:rPr>
          <w:rFonts w:ascii="Arial" w:hAnsi="Arial" w:cs="Arial"/>
          <w:sz w:val="22"/>
          <w:lang w:val="en-US"/>
        </w:rPr>
        <w:t xml:space="preserve">untrained </w:t>
      </w:r>
      <w:r w:rsidR="000014D6">
        <w:rPr>
          <w:rFonts w:ascii="Arial" w:hAnsi="Arial" w:cs="Arial"/>
          <w:sz w:val="22"/>
          <w:lang w:val="en-US"/>
        </w:rPr>
        <w:t>skill</w:t>
      </w:r>
      <w:r w:rsidR="00F848B8" w:rsidRPr="00B77877">
        <w:rPr>
          <w:rFonts w:ascii="Arial" w:hAnsi="Arial" w:cs="Arial"/>
          <w:sz w:val="22"/>
          <w:lang w:val="en-US"/>
        </w:rPr>
        <w:t xml:space="preserve"> </w:t>
      </w:r>
      <w:r w:rsidR="000014D6">
        <w:rPr>
          <w:rFonts w:ascii="Arial" w:hAnsi="Arial" w:cs="Arial"/>
          <w:sz w:val="22"/>
          <w:lang w:val="en-US"/>
        </w:rPr>
        <w:t>(</w:t>
      </w:r>
      <w:r w:rsidR="00F848B8" w:rsidRPr="00B77877">
        <w:rPr>
          <w:rFonts w:ascii="Arial" w:hAnsi="Arial" w:cs="Arial"/>
          <w:sz w:val="22"/>
          <w:lang w:val="en-US"/>
        </w:rPr>
        <w:t>paired stimulus preference assessment</w:t>
      </w:r>
      <w:r w:rsidR="000014D6">
        <w:rPr>
          <w:rFonts w:ascii="Arial" w:hAnsi="Arial" w:cs="Arial"/>
          <w:sz w:val="22"/>
          <w:lang w:val="en-US"/>
        </w:rPr>
        <w:t>)</w:t>
      </w:r>
      <w:r w:rsidR="00F848B8" w:rsidRPr="00B77877">
        <w:rPr>
          <w:rFonts w:ascii="Arial" w:hAnsi="Arial" w:cs="Arial"/>
          <w:sz w:val="22"/>
          <w:lang w:val="en-US"/>
        </w:rPr>
        <w:t xml:space="preserve"> with </w:t>
      </w:r>
      <w:r w:rsidR="00CE2420">
        <w:rPr>
          <w:rFonts w:ascii="Arial" w:hAnsi="Arial" w:cs="Arial"/>
          <w:sz w:val="22"/>
          <w:lang w:val="en-US"/>
        </w:rPr>
        <w:t xml:space="preserve">a </w:t>
      </w:r>
      <w:r w:rsidR="00F848B8" w:rsidRPr="00B77877">
        <w:rPr>
          <w:rFonts w:ascii="Arial" w:hAnsi="Arial" w:cs="Arial"/>
          <w:sz w:val="22"/>
          <w:lang w:val="en-US"/>
        </w:rPr>
        <w:t>child with ASD (open diamonds)</w:t>
      </w:r>
      <w:r w:rsidR="00CE2420">
        <w:rPr>
          <w:rFonts w:ascii="Arial" w:hAnsi="Arial" w:cs="Arial"/>
          <w:sz w:val="22"/>
          <w:lang w:val="en-US"/>
        </w:rPr>
        <w:t>.</w:t>
      </w:r>
    </w:p>
    <w:p w14:paraId="5847D029" w14:textId="5609ACA1" w:rsidR="00006C06" w:rsidRDefault="00006C06">
      <w:pPr>
        <w:rPr>
          <w:lang w:val="en-US"/>
        </w:rPr>
      </w:pPr>
    </w:p>
    <w:p w14:paraId="4C30805E" w14:textId="567FBB59" w:rsidR="00006C06" w:rsidRDefault="00006C0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0BF267C" wp14:editId="39188B49">
            <wp:extent cx="4203700" cy="684414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M-BST ChildOutcomesJan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588" cy="68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6138" w14:textId="2584837B" w:rsidR="008D0185" w:rsidRDefault="00006C06">
      <w:pPr>
        <w:rPr>
          <w:rFonts w:ascii="Arial" w:hAnsi="Arial" w:cs="Arial"/>
          <w:sz w:val="22"/>
          <w:szCs w:val="22"/>
          <w:lang w:val="en-US"/>
        </w:rPr>
      </w:pPr>
      <w:r w:rsidRPr="003F4CD5">
        <w:rPr>
          <w:rFonts w:ascii="Arial" w:hAnsi="Arial" w:cs="Arial"/>
          <w:i/>
          <w:sz w:val="22"/>
          <w:szCs w:val="22"/>
          <w:lang w:val="en-US"/>
        </w:rPr>
        <w:t>Figure 1.1</w:t>
      </w:r>
      <w:r w:rsidR="00CE2420">
        <w:rPr>
          <w:rFonts w:ascii="Arial" w:hAnsi="Arial" w:cs="Arial"/>
          <w:i/>
          <w:sz w:val="22"/>
          <w:szCs w:val="22"/>
          <w:lang w:val="en-US"/>
        </w:rPr>
        <w:t>.</w:t>
      </w:r>
      <w:r w:rsidRPr="00B77877">
        <w:rPr>
          <w:rFonts w:ascii="Arial" w:hAnsi="Arial" w:cs="Arial"/>
          <w:sz w:val="22"/>
          <w:szCs w:val="22"/>
          <w:lang w:val="en-US"/>
        </w:rPr>
        <w:t xml:space="preserve"> </w:t>
      </w:r>
      <w:r w:rsidR="008D0185">
        <w:rPr>
          <w:rFonts w:ascii="Arial" w:hAnsi="Arial" w:cs="Arial"/>
          <w:sz w:val="22"/>
          <w:szCs w:val="22"/>
          <w:lang w:val="en-US"/>
        </w:rPr>
        <w:t>Child o</w:t>
      </w:r>
      <w:r w:rsidRPr="00B77877">
        <w:rPr>
          <w:rFonts w:ascii="Arial" w:hAnsi="Arial" w:cs="Arial"/>
          <w:sz w:val="22"/>
          <w:szCs w:val="22"/>
          <w:lang w:val="en-US"/>
        </w:rPr>
        <w:t>utcome measures</w:t>
      </w:r>
      <w:r w:rsidR="008D0185">
        <w:rPr>
          <w:rFonts w:ascii="Arial" w:hAnsi="Arial" w:cs="Arial"/>
          <w:sz w:val="22"/>
          <w:szCs w:val="22"/>
          <w:lang w:val="en-US"/>
        </w:rPr>
        <w:t xml:space="preserve"> for three children with ASD.</w:t>
      </w:r>
      <w:r w:rsidR="00A87A7E">
        <w:rPr>
          <w:rFonts w:ascii="Arial" w:hAnsi="Arial" w:cs="Arial"/>
          <w:sz w:val="22"/>
          <w:szCs w:val="22"/>
          <w:lang w:val="en-US"/>
        </w:rPr>
        <w:t xml:space="preserve"> Targets were chosen from the children’s individualized behavioural programming and included: typing program (Paul), </w:t>
      </w:r>
      <w:r w:rsidR="00095EB5">
        <w:rPr>
          <w:rFonts w:ascii="Arial" w:hAnsi="Arial" w:cs="Arial"/>
          <w:sz w:val="22"/>
          <w:szCs w:val="22"/>
          <w:lang w:val="en-US"/>
        </w:rPr>
        <w:t>receptive identification</w:t>
      </w:r>
      <w:r w:rsidR="005C593E">
        <w:rPr>
          <w:rFonts w:ascii="Arial" w:hAnsi="Arial" w:cs="Arial"/>
          <w:sz w:val="22"/>
          <w:szCs w:val="22"/>
          <w:lang w:val="en-US"/>
        </w:rPr>
        <w:t xml:space="preserve"> of item features, function and class and cutting program (Jordan), and associations and “w” questions (Marc). </w:t>
      </w:r>
    </w:p>
    <w:p w14:paraId="7D43295C" w14:textId="2D4E6E58" w:rsidR="00006C06" w:rsidRPr="00B77877" w:rsidRDefault="00006C06">
      <w:pPr>
        <w:rPr>
          <w:rFonts w:ascii="Arial" w:hAnsi="Arial" w:cs="Arial"/>
          <w:sz w:val="22"/>
          <w:szCs w:val="22"/>
          <w:lang w:val="en-US"/>
        </w:rPr>
      </w:pPr>
    </w:p>
    <w:sectPr w:rsidR="00006C06" w:rsidRPr="00B77877" w:rsidSect="00E07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5"/>
    <w:rsid w:val="000014D6"/>
    <w:rsid w:val="00006C06"/>
    <w:rsid w:val="00015ECE"/>
    <w:rsid w:val="00023BA3"/>
    <w:rsid w:val="00095EB5"/>
    <w:rsid w:val="00121C94"/>
    <w:rsid w:val="0019117F"/>
    <w:rsid w:val="001A00CD"/>
    <w:rsid w:val="001B330F"/>
    <w:rsid w:val="001B5F25"/>
    <w:rsid w:val="001F06C4"/>
    <w:rsid w:val="001F1F91"/>
    <w:rsid w:val="00236B15"/>
    <w:rsid w:val="002D1CBE"/>
    <w:rsid w:val="002D6B61"/>
    <w:rsid w:val="00363729"/>
    <w:rsid w:val="003751B9"/>
    <w:rsid w:val="0039692E"/>
    <w:rsid w:val="003B3335"/>
    <w:rsid w:val="003B4620"/>
    <w:rsid w:val="003B657B"/>
    <w:rsid w:val="003F1C0A"/>
    <w:rsid w:val="003F4CD5"/>
    <w:rsid w:val="00431173"/>
    <w:rsid w:val="004722D0"/>
    <w:rsid w:val="004B7CD3"/>
    <w:rsid w:val="004F27E4"/>
    <w:rsid w:val="00527F58"/>
    <w:rsid w:val="00547F21"/>
    <w:rsid w:val="00557D1F"/>
    <w:rsid w:val="00580D9F"/>
    <w:rsid w:val="0059263C"/>
    <w:rsid w:val="005945E2"/>
    <w:rsid w:val="005C593E"/>
    <w:rsid w:val="005D02FC"/>
    <w:rsid w:val="00606FB9"/>
    <w:rsid w:val="00612BCA"/>
    <w:rsid w:val="00620F2D"/>
    <w:rsid w:val="006B7E80"/>
    <w:rsid w:val="006E11A4"/>
    <w:rsid w:val="00781972"/>
    <w:rsid w:val="007A6280"/>
    <w:rsid w:val="00805E37"/>
    <w:rsid w:val="00834908"/>
    <w:rsid w:val="00842080"/>
    <w:rsid w:val="008B20CF"/>
    <w:rsid w:val="008C637C"/>
    <w:rsid w:val="008D0185"/>
    <w:rsid w:val="008D5B06"/>
    <w:rsid w:val="0092362C"/>
    <w:rsid w:val="00931B8A"/>
    <w:rsid w:val="00932325"/>
    <w:rsid w:val="00942F2E"/>
    <w:rsid w:val="0096736A"/>
    <w:rsid w:val="0096770A"/>
    <w:rsid w:val="009B6D36"/>
    <w:rsid w:val="009C5F7E"/>
    <w:rsid w:val="009D5A4C"/>
    <w:rsid w:val="009E037A"/>
    <w:rsid w:val="00A32CFC"/>
    <w:rsid w:val="00A5401D"/>
    <w:rsid w:val="00A61C84"/>
    <w:rsid w:val="00A71C49"/>
    <w:rsid w:val="00A87A7E"/>
    <w:rsid w:val="00B1443C"/>
    <w:rsid w:val="00B65DD8"/>
    <w:rsid w:val="00B77877"/>
    <w:rsid w:val="00B83289"/>
    <w:rsid w:val="00BD48A1"/>
    <w:rsid w:val="00C360A9"/>
    <w:rsid w:val="00C461C4"/>
    <w:rsid w:val="00C6450E"/>
    <w:rsid w:val="00C771DB"/>
    <w:rsid w:val="00C8257B"/>
    <w:rsid w:val="00C8566E"/>
    <w:rsid w:val="00C9272A"/>
    <w:rsid w:val="00CE2420"/>
    <w:rsid w:val="00D13B80"/>
    <w:rsid w:val="00D266E0"/>
    <w:rsid w:val="00D45228"/>
    <w:rsid w:val="00D93EFF"/>
    <w:rsid w:val="00E03B82"/>
    <w:rsid w:val="00E0791D"/>
    <w:rsid w:val="00E40F15"/>
    <w:rsid w:val="00E4616B"/>
    <w:rsid w:val="00E9328B"/>
    <w:rsid w:val="00EB29C3"/>
    <w:rsid w:val="00EC0035"/>
    <w:rsid w:val="00ED1109"/>
    <w:rsid w:val="00EE1292"/>
    <w:rsid w:val="00EF236F"/>
    <w:rsid w:val="00EF474B"/>
    <w:rsid w:val="00F23664"/>
    <w:rsid w:val="00F6401D"/>
    <w:rsid w:val="00F72A9E"/>
    <w:rsid w:val="00F848B8"/>
    <w:rsid w:val="00F978C2"/>
    <w:rsid w:val="00FE2A9B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2A97"/>
  <w15:chartTrackingRefBased/>
  <w15:docId w15:val="{28CDDBDE-ACCB-EB46-9DD2-6F425A8B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47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F474B"/>
  </w:style>
  <w:style w:type="character" w:customStyle="1" w:styleId="spellingerror">
    <w:name w:val="spellingerror"/>
    <w:basedOn w:val="DefaultParagraphFont"/>
    <w:rsid w:val="00EF474B"/>
  </w:style>
  <w:style w:type="character" w:customStyle="1" w:styleId="contextualspellingandgrammarerror">
    <w:name w:val="contextualspellingandgrammarerror"/>
    <w:basedOn w:val="DefaultParagraphFont"/>
    <w:rsid w:val="00EF474B"/>
  </w:style>
  <w:style w:type="character" w:customStyle="1" w:styleId="eop">
    <w:name w:val="eop"/>
    <w:basedOn w:val="DefaultParagraphFont"/>
    <w:rsid w:val="00EF474B"/>
  </w:style>
  <w:style w:type="character" w:customStyle="1" w:styleId="scxw177974165">
    <w:name w:val="scxw177974165"/>
    <w:basedOn w:val="DefaultParagraphFont"/>
    <w:rsid w:val="00EF474B"/>
  </w:style>
  <w:style w:type="paragraph" w:styleId="NormalWeb">
    <w:name w:val="Normal (Web)"/>
    <w:basedOn w:val="Normal"/>
    <w:uiPriority w:val="99"/>
    <w:semiHidden/>
    <w:unhideWhenUsed/>
    <w:rsid w:val="00EF47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2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7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E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F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6CB613078024983C8B847223A6BAA" ma:contentTypeVersion="4" ma:contentTypeDescription="Create a new document." ma:contentTypeScope="" ma:versionID="cf2718dddb9acf9cacf2755345401973">
  <xsd:schema xmlns:xsd="http://www.w3.org/2001/XMLSchema" xmlns:xs="http://www.w3.org/2001/XMLSchema" xmlns:p="http://schemas.microsoft.com/office/2006/metadata/properties" xmlns:ns2="ec867da3-e5b1-43c4-9347-3caa9aa60306" xmlns:ns3="8fa1dbd1-12e0-4019-9923-5ceada7f808d" targetNamespace="http://schemas.microsoft.com/office/2006/metadata/properties" ma:root="true" ma:fieldsID="263f05bd317807287d4ebb0820ddd9bc" ns2:_="" ns3:_="">
    <xsd:import namespace="ec867da3-e5b1-43c4-9347-3caa9aa60306"/>
    <xsd:import namespace="8fa1dbd1-12e0-4019-9923-5ceada7f8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7da3-e5b1-43c4-9347-3caa9aa603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dbd1-12e0-4019-9923-5ceada7f8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867da3-e5b1-43c4-9347-3caa9aa60306">E3YY7HURSC4T-2069824508-157597</_dlc_DocId>
    <_dlc_DocIdUrl xmlns="ec867da3-e5b1-43c4-9347-3caa9aa60306">
      <Url>https://brocku.sharepoint.com/teams/Thomson-Lab/_layouts/15/DocIdRedir.aspx?ID=E3YY7HURSC4T-2069824508-157597</Url>
      <Description>E3YY7HURSC4T-2069824508-157597</Description>
    </_dlc_DocIdUrl>
  </documentManagement>
</p:properties>
</file>

<file path=customXml/itemProps1.xml><?xml version="1.0" encoding="utf-8"?>
<ds:datastoreItem xmlns:ds="http://schemas.openxmlformats.org/officeDocument/2006/customXml" ds:itemID="{95EFA2A4-1915-4992-B050-64DED6E6E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7da3-e5b1-43c4-9347-3caa9aa60306"/>
    <ds:schemaRef ds:uri="8fa1dbd1-12e0-4019-9923-5ceada7f8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AB709-83C1-4AA0-9336-5A9597F539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ECACAA-53FB-4898-8B0A-E180B2682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A56E-E457-4697-8E67-8E019F0215F5}">
  <ds:schemaRefs>
    <ds:schemaRef ds:uri="http://schemas.microsoft.com/office/2006/metadata/properties"/>
    <ds:schemaRef ds:uri="http://schemas.microsoft.com/office/infopath/2007/PartnerControls"/>
    <ds:schemaRef ds:uri="ec867da3-e5b1-43c4-9347-3caa9aa603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Robertson</dc:creator>
  <cp:keywords/>
  <dc:description/>
  <cp:lastModifiedBy>Joey Robertson</cp:lastModifiedBy>
  <cp:revision>2</cp:revision>
  <dcterms:created xsi:type="dcterms:W3CDTF">2019-01-23T23:13:00Z</dcterms:created>
  <dcterms:modified xsi:type="dcterms:W3CDTF">2019-01-23T23:13:00Z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0x0101002C26CB613078024983C8B847223A6BAA</vt:lpwstr>
  </property>
  <property fmtid="{D5CDD505-2E9C-101B-9397-08002B2CF9AE}" pid="3" name="_dlc_DocIdItemGuid">
    <vt:lpwstr>dabe751e-943f-4988-b529-97028ebb1874</vt:lpwstr>
  </property>
</Properties>
</file>