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506F" w14:textId="77777777" w:rsidR="00830B19" w:rsidRDefault="00830B19" w:rsidP="00830B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“IT MEANS SOMETHING TO US”: EXPERIENCES OF ADULTS WITH INTELLECTUAL AND DEVELOPMENTAL DISABILITIES AS PATIENT EDUCATORS</w:t>
      </w:r>
    </w:p>
    <w:p w14:paraId="322096A8" w14:textId="77777777" w:rsidR="00441EEE" w:rsidRPr="00714FBF" w:rsidRDefault="00441EEE" w:rsidP="00830B19">
      <w:pPr>
        <w:jc w:val="center"/>
        <w:rPr>
          <w:rFonts w:ascii="Arial" w:hAnsi="Arial" w:cs="Arial"/>
          <w:b/>
        </w:rPr>
      </w:pPr>
    </w:p>
    <w:p w14:paraId="274066D3" w14:textId="77777777" w:rsidR="00830B19" w:rsidRPr="005F440D" w:rsidRDefault="00830B19" w:rsidP="00830B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 w:rsidRPr="00714FBF">
        <w:rPr>
          <w:rFonts w:ascii="Arial" w:hAnsi="Arial" w:cs="Arial"/>
          <w:b/>
        </w:rPr>
        <w:t xml:space="preserve">Isis </w:t>
      </w:r>
      <w:r w:rsidRPr="00EC4529">
        <w:rPr>
          <w:rFonts w:ascii="Arial" w:hAnsi="Arial" w:cs="Arial"/>
          <w:b/>
        </w:rPr>
        <w:t>Lunsky</w:t>
      </w:r>
      <w:r w:rsidRPr="005F440D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>,</w:t>
      </w:r>
      <w:r w:rsidRPr="00714FBF">
        <w:rPr>
          <w:rFonts w:ascii="Arial" w:hAnsi="Arial" w:cs="Arial"/>
          <w:b/>
        </w:rPr>
        <w:t xml:space="preserve"> </w:t>
      </w:r>
      <w:r w:rsidRPr="00CB065D">
        <w:rPr>
          <w:rFonts w:ascii="Arial" w:hAnsi="Arial" w:cs="Arial"/>
          <w:b/>
        </w:rPr>
        <w:t>Kevin Hobbs</w:t>
      </w:r>
      <w:r>
        <w:rPr>
          <w:rFonts w:ascii="Arial" w:hAnsi="Arial" w:cs="Arial"/>
          <w:b/>
          <w:vertAlign w:val="superscript"/>
        </w:rPr>
        <w:t>2</w:t>
      </w:r>
      <w:r w:rsidRPr="00CB065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Hayley Jones</w:t>
      </w:r>
      <w:r>
        <w:rPr>
          <w:rFonts w:ascii="Arial" w:hAnsi="Arial" w:cs="Arial"/>
          <w:b/>
          <w:vertAlign w:val="superscript"/>
        </w:rPr>
        <w:t>1</w:t>
      </w:r>
      <w:r w:rsidRPr="005F440D">
        <w:rPr>
          <w:rFonts w:ascii="Arial" w:hAnsi="Arial" w:cs="Arial"/>
          <w:b/>
        </w:rPr>
        <w:t xml:space="preserve">, </w:t>
      </w:r>
      <w:proofErr w:type="spellStart"/>
      <w:r w:rsidRPr="00714FBF">
        <w:rPr>
          <w:rFonts w:ascii="Arial" w:hAnsi="Arial" w:cs="Arial"/>
          <w:b/>
        </w:rPr>
        <w:t>Sinthuha</w:t>
      </w:r>
      <w:proofErr w:type="spellEnd"/>
      <w:r w:rsidRPr="00714FBF">
        <w:rPr>
          <w:rFonts w:ascii="Arial" w:hAnsi="Arial" w:cs="Arial"/>
          <w:b/>
        </w:rPr>
        <w:t xml:space="preserve"> Sivananth</w:t>
      </w:r>
      <w:r w:rsidR="00A95744">
        <w:rPr>
          <w:rFonts w:ascii="Arial" w:hAnsi="Arial" w:cs="Arial"/>
          <w:b/>
          <w:vertAlign w:val="superscript"/>
        </w:rPr>
        <w:t>3</w:t>
      </w:r>
      <w:r w:rsidRPr="00714FB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EC4529">
        <w:rPr>
          <w:rFonts w:ascii="Arial" w:hAnsi="Arial" w:cs="Arial"/>
          <w:b/>
        </w:rPr>
        <w:t>Dr</w:t>
      </w:r>
      <w:r w:rsidRPr="00714FBF">
        <w:rPr>
          <w:rFonts w:ascii="Arial" w:hAnsi="Arial" w:cs="Arial"/>
          <w:b/>
        </w:rPr>
        <w:t>. Kerry Boyd</w:t>
      </w:r>
      <w:r w:rsidRPr="00714FBF">
        <w:rPr>
          <w:rFonts w:ascii="Arial" w:hAnsi="Arial" w:cs="Arial"/>
          <w:b/>
          <w:vertAlign w:val="superscript"/>
        </w:rPr>
        <w:t>1,</w:t>
      </w:r>
      <w:r>
        <w:rPr>
          <w:rFonts w:ascii="Arial" w:hAnsi="Arial" w:cs="Arial"/>
          <w:b/>
          <w:vertAlign w:val="superscript"/>
        </w:rPr>
        <w:t>4</w:t>
      </w:r>
    </w:p>
    <w:p w14:paraId="6CB5848A" w14:textId="77777777" w:rsidR="00830B19" w:rsidRDefault="00830B19" w:rsidP="00830B19">
      <w:pPr>
        <w:jc w:val="center"/>
        <w:rPr>
          <w:rFonts w:ascii="Arial" w:hAnsi="Arial" w:cs="Arial"/>
          <w:b/>
        </w:rPr>
      </w:pPr>
      <w:r w:rsidRPr="00714FBF">
        <w:rPr>
          <w:rFonts w:ascii="Arial" w:hAnsi="Arial" w:cs="Arial"/>
          <w:b/>
          <w:vertAlign w:val="superscript"/>
        </w:rPr>
        <w:t>1</w:t>
      </w:r>
      <w:r w:rsidRPr="00714FBF">
        <w:rPr>
          <w:rFonts w:ascii="Arial" w:hAnsi="Arial" w:cs="Arial"/>
          <w:b/>
        </w:rPr>
        <w:t>McMaster University,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Best Practice, 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>University of Toronto,</w:t>
      </w:r>
      <w:r w:rsidRPr="00714F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vertAlign w:val="superscript"/>
        </w:rPr>
        <w:t>4</w:t>
      </w:r>
      <w:r w:rsidRPr="00714FBF">
        <w:rPr>
          <w:rFonts w:ascii="Arial" w:hAnsi="Arial" w:cs="Arial"/>
          <w:b/>
        </w:rPr>
        <w:t>Bethesda Services</w:t>
      </w:r>
      <w:r>
        <w:rPr>
          <w:rFonts w:ascii="Arial" w:hAnsi="Arial" w:cs="Arial"/>
          <w:b/>
        </w:rPr>
        <w:t xml:space="preserve"> </w:t>
      </w:r>
    </w:p>
    <w:p w14:paraId="0AAAA4D0" w14:textId="77777777" w:rsidR="00830B19" w:rsidRPr="00645690" w:rsidRDefault="00830B19" w:rsidP="00830B19">
      <w:pPr>
        <w:jc w:val="center"/>
        <w:rPr>
          <w:rFonts w:ascii="Arial" w:hAnsi="Arial" w:cs="Arial"/>
          <w:b/>
        </w:rPr>
      </w:pPr>
    </w:p>
    <w:p w14:paraId="4F816AA5" w14:textId="6C665AC8" w:rsidR="00830B19" w:rsidRDefault="00830B19" w:rsidP="00830B19">
      <w:pPr>
        <w:rPr>
          <w:rFonts w:ascii="Arial" w:hAnsi="Arial" w:cs="Arial"/>
        </w:rPr>
      </w:pPr>
      <w:r>
        <w:rPr>
          <w:rFonts w:ascii="Arial" w:hAnsi="Arial" w:cs="Arial"/>
          <w:b/>
        </w:rPr>
        <w:t>Objectives:</w:t>
      </w:r>
      <w:r>
        <w:rPr>
          <w:rFonts w:ascii="Arial" w:hAnsi="Arial" w:cs="Arial"/>
        </w:rPr>
        <w:t xml:space="preserve"> This pilot project aims to </w:t>
      </w:r>
      <w:r w:rsidR="00625038">
        <w:rPr>
          <w:rFonts w:ascii="Arial" w:hAnsi="Arial" w:cs="Arial"/>
        </w:rPr>
        <w:t>1) explore  benefits from simulation work and 2</w:t>
      </w:r>
      <w:r>
        <w:rPr>
          <w:rFonts w:ascii="Arial" w:hAnsi="Arial" w:cs="Arial"/>
        </w:rPr>
        <w:t xml:space="preserve">) learn from the experiences of adults with Intellectual and Developmental Disabilities (IDD) when they participate as Patient Educators (PEs) in roleplay scenarios with medical </w:t>
      </w:r>
      <w:bookmarkStart w:id="0" w:name="_GoBack"/>
      <w:r>
        <w:rPr>
          <w:rFonts w:ascii="Arial" w:hAnsi="Arial" w:cs="Arial"/>
        </w:rPr>
        <w:t>students</w:t>
      </w:r>
      <w:bookmarkEnd w:id="0"/>
      <w:r>
        <w:rPr>
          <w:rFonts w:ascii="Arial" w:hAnsi="Arial" w:cs="Arial"/>
        </w:rPr>
        <w:t>.</w:t>
      </w:r>
    </w:p>
    <w:p w14:paraId="32E526CA" w14:textId="77777777" w:rsidR="00830B19" w:rsidRDefault="00830B19" w:rsidP="00830B19">
      <w:pPr>
        <w:rPr>
          <w:rFonts w:ascii="Arial" w:hAnsi="Arial" w:cs="Arial"/>
        </w:rPr>
      </w:pPr>
    </w:p>
    <w:p w14:paraId="1C0DEDF9" w14:textId="004040BE" w:rsidR="00830B19" w:rsidRDefault="00830B19" w:rsidP="00830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Research shows roleplay – a pedagogical method in medical schools – has personal benefits for standardized patients (SPs) (those simulating encounters with medical students), including a greater understanding of their own health and improved confidence interacting with healthcare professionals. Though some medical schools </w:t>
      </w:r>
      <w:r w:rsidR="002A3A83">
        <w:rPr>
          <w:rFonts w:ascii="Arial" w:hAnsi="Arial" w:cs="Arial"/>
        </w:rPr>
        <w:t xml:space="preserve">engage </w:t>
      </w:r>
      <w:r w:rsidR="00573298">
        <w:rPr>
          <w:rFonts w:ascii="Arial" w:hAnsi="Arial" w:cs="Arial"/>
        </w:rPr>
        <w:t xml:space="preserve">adults </w:t>
      </w:r>
      <w:r>
        <w:rPr>
          <w:rFonts w:ascii="Arial" w:hAnsi="Arial" w:cs="Arial"/>
        </w:rPr>
        <w:t xml:space="preserve">with IDD as SPs, there is an absence of research exploring </w:t>
      </w:r>
      <w:r w:rsidR="00C024F7">
        <w:rPr>
          <w:rFonts w:ascii="Arial" w:hAnsi="Arial" w:cs="Arial"/>
        </w:rPr>
        <w:t>benefits</w:t>
      </w:r>
      <w:r w:rsidR="00A73EC5">
        <w:rPr>
          <w:rFonts w:ascii="Arial" w:hAnsi="Arial" w:cs="Arial"/>
        </w:rPr>
        <w:t xml:space="preserve"> and</w:t>
      </w:r>
      <w:r w:rsidR="00A73EC5" w:rsidRPr="00A73EC5">
        <w:rPr>
          <w:rFonts w:ascii="Arial" w:hAnsi="Arial" w:cs="Arial"/>
        </w:rPr>
        <w:t xml:space="preserve"> </w:t>
      </w:r>
      <w:r w:rsidR="00A73EC5">
        <w:rPr>
          <w:rFonts w:ascii="Arial" w:hAnsi="Arial" w:cs="Arial"/>
        </w:rPr>
        <w:t>their experiences</w:t>
      </w:r>
      <w:r w:rsidR="00C024F7">
        <w:rPr>
          <w:rFonts w:ascii="Arial" w:hAnsi="Arial" w:cs="Arial"/>
        </w:rPr>
        <w:t xml:space="preserve">. </w:t>
      </w:r>
    </w:p>
    <w:p w14:paraId="0E2E068A" w14:textId="730912C5" w:rsidR="00830B19" w:rsidRDefault="00830B19" w:rsidP="00830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hypothesized PE’s would benefit comparably to </w:t>
      </w:r>
      <w:r w:rsidR="00573298">
        <w:rPr>
          <w:rFonts w:ascii="Arial" w:hAnsi="Arial" w:cs="Arial"/>
        </w:rPr>
        <w:t>SPs</w:t>
      </w:r>
      <w:r>
        <w:rPr>
          <w:rFonts w:ascii="Arial" w:hAnsi="Arial" w:cs="Arial"/>
        </w:rPr>
        <w:t xml:space="preserve"> without IDD </w:t>
      </w:r>
      <w:r w:rsidR="00C024F7">
        <w:rPr>
          <w:rFonts w:ascii="Arial" w:hAnsi="Arial" w:cs="Arial"/>
        </w:rPr>
        <w:t xml:space="preserve">and their reported experiences </w:t>
      </w:r>
      <w:r w:rsidR="00625038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 role-creation, simulation, and evaluation </w:t>
      </w:r>
      <w:r w:rsidR="00625038">
        <w:rPr>
          <w:rFonts w:ascii="Arial" w:hAnsi="Arial" w:cs="Arial"/>
        </w:rPr>
        <w:t xml:space="preserve">would contribute to </w:t>
      </w:r>
      <w:r w:rsidR="00A73EC5">
        <w:rPr>
          <w:rFonts w:ascii="Arial" w:hAnsi="Arial" w:cs="Arial"/>
        </w:rPr>
        <w:t xml:space="preserve">understanding </w:t>
      </w:r>
      <w:r w:rsidR="00625038">
        <w:rPr>
          <w:rFonts w:ascii="Arial" w:hAnsi="Arial" w:cs="Arial"/>
        </w:rPr>
        <w:t xml:space="preserve">of successful inclusion in simulation work. </w:t>
      </w:r>
      <w:r>
        <w:rPr>
          <w:rFonts w:ascii="Arial" w:hAnsi="Arial" w:cs="Arial"/>
        </w:rPr>
        <w:t xml:space="preserve">. </w:t>
      </w:r>
    </w:p>
    <w:p w14:paraId="16BD87BE" w14:textId="77777777" w:rsidR="00830B19" w:rsidRDefault="00830B19" w:rsidP="00830B19">
      <w:pPr>
        <w:rPr>
          <w:rFonts w:ascii="Arial" w:hAnsi="Arial" w:cs="Arial"/>
        </w:rPr>
      </w:pPr>
    </w:p>
    <w:p w14:paraId="000D52ED" w14:textId="77777777" w:rsidR="00830B19" w:rsidRDefault="00830B19" w:rsidP="00830B19">
      <w:pPr>
        <w:rPr>
          <w:rFonts w:ascii="Arial" w:hAnsi="Arial" w:cs="Arial"/>
        </w:rPr>
      </w:pPr>
      <w:r>
        <w:rPr>
          <w:rFonts w:ascii="Arial" w:hAnsi="Arial" w:cs="Arial"/>
          <w:b/>
        </w:rPr>
        <w:t>Methods:</w:t>
      </w:r>
      <w:r>
        <w:rPr>
          <w:rFonts w:ascii="Arial" w:hAnsi="Arial" w:cs="Arial"/>
        </w:rPr>
        <w:t xml:space="preserve"> A</w:t>
      </w:r>
      <w:r w:rsidR="00A9574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Objective Structured Clinical Exam (OSCE) was developed with 5 PEs recruited from the Niagara region</w:t>
      </w:r>
      <w:r w:rsidR="00573298">
        <w:rPr>
          <w:rFonts w:ascii="Arial" w:hAnsi="Arial" w:cs="Arial"/>
        </w:rPr>
        <w:t>.</w:t>
      </w:r>
      <w:r w:rsidR="00A95744">
        <w:rPr>
          <w:rFonts w:ascii="Arial" w:hAnsi="Arial" w:cs="Arial"/>
        </w:rPr>
        <w:t xml:space="preserve"> OSCEs assess medical students’ clinical and communication skills through a series of one-on-one interviews featuring clinical cases.</w:t>
      </w:r>
      <w:r w:rsidR="00912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PEs attended 3 preparation sessions (1 for role development, 2 for role</w:t>
      </w:r>
      <w:r w:rsidR="00087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rehearsal)</w:t>
      </w:r>
      <w:r w:rsidR="005732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PEs and trainers co-developed simulation scenarios using </w:t>
      </w:r>
      <w:r w:rsidR="009124F4">
        <w:rPr>
          <w:rFonts w:ascii="Arial" w:hAnsi="Arial" w:cs="Arial"/>
        </w:rPr>
        <w:t xml:space="preserve">personal experiences, </w:t>
      </w:r>
      <w:r>
        <w:rPr>
          <w:rFonts w:ascii="Arial" w:hAnsi="Arial" w:cs="Arial"/>
        </w:rPr>
        <w:t xml:space="preserve">adjusted to ensure anonymity. </w:t>
      </w:r>
      <w:r w:rsidR="0033049A">
        <w:rPr>
          <w:rFonts w:ascii="Arial" w:hAnsi="Arial" w:cs="Arial"/>
        </w:rPr>
        <w:t>PEs were</w:t>
      </w:r>
      <w:r>
        <w:rPr>
          <w:rFonts w:ascii="Arial" w:hAnsi="Arial" w:cs="Arial"/>
        </w:rPr>
        <w:t xml:space="preserve"> trained in roleplay skills similar to the training of </w:t>
      </w:r>
      <w:r w:rsidR="0033049A">
        <w:rPr>
          <w:rFonts w:ascii="Arial" w:hAnsi="Arial" w:cs="Arial"/>
        </w:rPr>
        <w:t>SPs</w:t>
      </w:r>
      <w:r>
        <w:rPr>
          <w:rFonts w:ascii="Arial" w:hAnsi="Arial" w:cs="Arial"/>
        </w:rPr>
        <w:t xml:space="preserve"> for typical medical school OSCEs, with adjustments made based on </w:t>
      </w:r>
      <w:r w:rsidR="0033049A">
        <w:rPr>
          <w:rFonts w:ascii="Arial" w:hAnsi="Arial" w:cs="Arial"/>
        </w:rPr>
        <w:t>PE feedback</w:t>
      </w:r>
      <w:r>
        <w:rPr>
          <w:rFonts w:ascii="Arial" w:hAnsi="Arial" w:cs="Arial"/>
        </w:rPr>
        <w:t xml:space="preserve"> </w:t>
      </w:r>
      <w:r w:rsidR="0033049A">
        <w:rPr>
          <w:rFonts w:ascii="Arial" w:hAnsi="Arial" w:cs="Arial"/>
        </w:rPr>
        <w:t xml:space="preserve">regarding </w:t>
      </w:r>
      <w:r>
        <w:rPr>
          <w:rFonts w:ascii="Arial" w:hAnsi="Arial" w:cs="Arial"/>
        </w:rPr>
        <w:t>their comfort and required accommodations.</w:t>
      </w:r>
    </w:p>
    <w:p w14:paraId="1A330BD7" w14:textId="77777777" w:rsidR="00830B19" w:rsidRDefault="00830B19" w:rsidP="00830B19">
      <w:pPr>
        <w:rPr>
          <w:rFonts w:ascii="Arial" w:hAnsi="Arial" w:cs="Arial"/>
        </w:rPr>
      </w:pPr>
    </w:p>
    <w:p w14:paraId="335A045C" w14:textId="77777777" w:rsidR="00830B19" w:rsidRDefault="00830B19" w:rsidP="00830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Twenty-two McMaster medical students were recruited from </w:t>
      </w:r>
      <w:r w:rsidR="00441EE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Hamilton and Niagara campuses. The OSCE design included 5 stations (7-minute one-on-one interaction, 2 minutes of verbal feedback and 3 minutes for PEs to provide written feedback), and 2 iterations were performed at each site. Each cohort of students received a brief orientation prior to the OSCE</w:t>
      </w:r>
      <w:r w:rsidR="00A73EC5">
        <w:rPr>
          <w:rFonts w:ascii="Arial" w:hAnsi="Arial" w:cs="Arial"/>
        </w:rPr>
        <w:t xml:space="preserve"> and opportunity for feedback when finished</w:t>
      </w:r>
      <w:r w:rsidR="002A3A83">
        <w:rPr>
          <w:rFonts w:ascii="Arial" w:hAnsi="Arial" w:cs="Arial"/>
        </w:rPr>
        <w:t>.</w:t>
      </w:r>
    </w:p>
    <w:p w14:paraId="1F6608F8" w14:textId="77777777" w:rsidR="00830B19" w:rsidRDefault="00830B19" w:rsidP="00830B19">
      <w:pPr>
        <w:rPr>
          <w:rFonts w:ascii="Arial" w:hAnsi="Arial" w:cs="Arial"/>
        </w:rPr>
      </w:pPr>
    </w:p>
    <w:p w14:paraId="2872E7AA" w14:textId="113B4046" w:rsidR="00830B19" w:rsidRDefault="00830B19" w:rsidP="00830B19">
      <w:pPr>
        <w:rPr>
          <w:rFonts w:ascii="Arial" w:hAnsi="Arial" w:cs="Arial"/>
        </w:rPr>
      </w:pPr>
      <w:r>
        <w:rPr>
          <w:rFonts w:ascii="Arial" w:hAnsi="Arial" w:cs="Arial"/>
        </w:rPr>
        <w:t>PE experiences in role creation, role rehearsal, OSCE experience and student evaluation are being explored through elicited written and verbal feedback from semi-structured one-on-one interviews, OSCE sessions and focus group sessions following each set of OSCEs.</w:t>
      </w:r>
      <w:r w:rsidRPr="005F440D">
        <w:rPr>
          <w:rFonts w:ascii="Arial" w:hAnsi="Arial" w:cs="Arial"/>
        </w:rPr>
        <w:t xml:space="preserve"> </w:t>
      </w:r>
      <w:r w:rsidR="00A73EC5">
        <w:rPr>
          <w:rFonts w:ascii="Arial" w:hAnsi="Arial" w:cs="Arial"/>
        </w:rPr>
        <w:t>Thematic analysis of PE n</w:t>
      </w:r>
      <w:r>
        <w:rPr>
          <w:rFonts w:ascii="Arial" w:hAnsi="Arial" w:cs="Arial"/>
        </w:rPr>
        <w:t xml:space="preserve">arrative content </w:t>
      </w:r>
      <w:r w:rsidR="00A73EC5">
        <w:rPr>
          <w:rFonts w:ascii="Arial" w:hAnsi="Arial" w:cs="Arial"/>
        </w:rPr>
        <w:t xml:space="preserve">will be conducted. </w:t>
      </w:r>
      <w:r>
        <w:rPr>
          <w:rFonts w:ascii="Arial" w:hAnsi="Arial" w:cs="Arial"/>
        </w:rPr>
        <w:t xml:space="preserve">. Pre/post questionnaires employing a semantic differential scale </w:t>
      </w:r>
      <w:r w:rsidR="00EC7C16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used to analyze</w:t>
      </w:r>
      <w:r w:rsidRPr="005F4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changes in </w:t>
      </w:r>
      <w:r w:rsidR="00EC7C16">
        <w:rPr>
          <w:rFonts w:ascii="Arial" w:hAnsi="Arial" w:cs="Arial"/>
        </w:rPr>
        <w:t xml:space="preserve">PE </w:t>
      </w:r>
      <w:r>
        <w:rPr>
          <w:rFonts w:ascii="Arial" w:hAnsi="Arial" w:cs="Arial"/>
        </w:rPr>
        <w:t>perceptions of health</w:t>
      </w:r>
      <w:r w:rsidR="004F38F2">
        <w:rPr>
          <w:rFonts w:ascii="Arial" w:hAnsi="Arial" w:cs="Arial"/>
        </w:rPr>
        <w:t xml:space="preserve"> and healthcare</w:t>
      </w:r>
      <w:r>
        <w:rPr>
          <w:rFonts w:ascii="Arial" w:hAnsi="Arial" w:cs="Arial"/>
        </w:rPr>
        <w:t>.</w:t>
      </w:r>
    </w:p>
    <w:p w14:paraId="5B2E28DE" w14:textId="77777777" w:rsidR="00830B19" w:rsidRDefault="00830B19" w:rsidP="00830B19">
      <w:pPr>
        <w:rPr>
          <w:rFonts w:ascii="Arial" w:hAnsi="Arial" w:cs="Arial"/>
        </w:rPr>
      </w:pPr>
    </w:p>
    <w:p w14:paraId="14E2AAC3" w14:textId="29DEDB97" w:rsidR="00830B19" w:rsidRDefault="00830B19" w:rsidP="00830B19">
      <w:pPr>
        <w:rPr>
          <w:rFonts w:ascii="Arial" w:hAnsi="Arial" w:cs="Arial"/>
        </w:rPr>
      </w:pPr>
      <w:r>
        <w:rPr>
          <w:rFonts w:ascii="Arial" w:hAnsi="Arial" w:cs="Arial"/>
          <w:b/>
        </w:rPr>
        <w:t>Results:</w:t>
      </w:r>
      <w:r>
        <w:rPr>
          <w:rFonts w:ascii="Arial" w:hAnsi="Arial" w:cs="Arial"/>
        </w:rPr>
        <w:t xml:space="preserve"> Preliminary results suggest PE experiences are positive overall, and OSCE participation led to self-empowerment and personal discoveries. Challenges for PEs </w:t>
      </w:r>
      <w:r w:rsidR="00EC7C16">
        <w:rPr>
          <w:rFonts w:ascii="Arial" w:hAnsi="Arial" w:cs="Arial"/>
        </w:rPr>
        <w:t xml:space="preserve">were discussed, recorded and adjustments made at each stage for successful </w:t>
      </w:r>
      <w:r w:rsidR="00EC7C16">
        <w:rPr>
          <w:rFonts w:ascii="Arial" w:hAnsi="Arial" w:cs="Arial"/>
        </w:rPr>
        <w:lastRenderedPageBreak/>
        <w:t xml:space="preserve">participation. </w:t>
      </w:r>
      <w:r w:rsidR="00A95744">
        <w:rPr>
          <w:rFonts w:ascii="Arial" w:hAnsi="Arial" w:cs="Arial"/>
        </w:rPr>
        <w:t>OSCE iterations are complete</w:t>
      </w:r>
      <w:r w:rsidR="00EC7C16">
        <w:rPr>
          <w:rFonts w:ascii="Arial" w:hAnsi="Arial" w:cs="Arial"/>
        </w:rPr>
        <w:t xml:space="preserve">. </w:t>
      </w:r>
      <w:r w:rsidR="006A38DE">
        <w:rPr>
          <w:rFonts w:ascii="Arial" w:hAnsi="Arial" w:cs="Arial"/>
        </w:rPr>
        <w:t>Q</w:t>
      </w:r>
      <w:r w:rsidR="00EC7C16">
        <w:rPr>
          <w:rFonts w:ascii="Arial" w:hAnsi="Arial" w:cs="Arial"/>
        </w:rPr>
        <w:t xml:space="preserve">ualitative analysis </w:t>
      </w:r>
      <w:r w:rsidR="006A38DE">
        <w:rPr>
          <w:rFonts w:ascii="Arial" w:hAnsi="Arial" w:cs="Arial"/>
        </w:rPr>
        <w:t xml:space="preserve">is in progress. Four month </w:t>
      </w:r>
      <w:r>
        <w:rPr>
          <w:rFonts w:ascii="Arial" w:hAnsi="Arial" w:cs="Arial"/>
        </w:rPr>
        <w:t xml:space="preserve"> post-OSCE questionnaires and interviews </w:t>
      </w:r>
      <w:r w:rsidR="006A38DE">
        <w:rPr>
          <w:rFonts w:ascii="Arial" w:hAnsi="Arial" w:cs="Arial"/>
        </w:rPr>
        <w:t xml:space="preserve">will be completed in March. </w:t>
      </w:r>
      <w:r>
        <w:rPr>
          <w:rFonts w:ascii="Arial" w:hAnsi="Arial" w:cs="Arial"/>
        </w:rPr>
        <w:t>.</w:t>
      </w:r>
    </w:p>
    <w:p w14:paraId="56BDB3B6" w14:textId="77777777" w:rsidR="00830B19" w:rsidRDefault="00830B19" w:rsidP="00830B19">
      <w:pPr>
        <w:rPr>
          <w:rFonts w:ascii="Arial" w:hAnsi="Arial" w:cs="Arial"/>
        </w:rPr>
      </w:pPr>
    </w:p>
    <w:p w14:paraId="46A421C9" w14:textId="07D2A336" w:rsidR="00830B19" w:rsidRDefault="00830B19" w:rsidP="00830B19">
      <w:pPr>
        <w:rPr>
          <w:rFonts w:ascii="Arial" w:hAnsi="Arial" w:cs="Arial"/>
        </w:rPr>
      </w:pPr>
      <w:r>
        <w:rPr>
          <w:rFonts w:ascii="Arial" w:hAnsi="Arial" w:cs="Arial"/>
          <w:b/>
        </w:rPr>
        <w:t>Discussion/Conclusion:</w:t>
      </w:r>
      <w:r>
        <w:rPr>
          <w:rFonts w:ascii="Arial" w:hAnsi="Arial" w:cs="Arial"/>
        </w:rPr>
        <w:t xml:space="preserve"> </w:t>
      </w:r>
      <w:r w:rsidR="0072165C">
        <w:rPr>
          <w:rFonts w:ascii="Arial" w:hAnsi="Arial" w:cs="Arial"/>
        </w:rPr>
        <w:t xml:space="preserve">Adults with IDD are often underserved by the healthcare system due to increased mental and physical health needs and barriers to care, including </w:t>
      </w:r>
      <w:r w:rsidR="0072165C" w:rsidRPr="0072165C">
        <w:rPr>
          <w:rFonts w:ascii="Arial" w:hAnsi="Arial" w:cs="Arial"/>
        </w:rPr>
        <w:t xml:space="preserve">inadequate training of medical professionals. </w:t>
      </w:r>
      <w:r w:rsidRPr="0072165C">
        <w:rPr>
          <w:rFonts w:ascii="Arial" w:hAnsi="Arial" w:cs="Arial"/>
        </w:rPr>
        <w:t xml:space="preserve">Early </w:t>
      </w:r>
      <w:r w:rsidR="002A3A83">
        <w:rPr>
          <w:rFonts w:ascii="Arial" w:hAnsi="Arial" w:cs="Arial"/>
        </w:rPr>
        <w:t>results</w:t>
      </w:r>
      <w:r w:rsidRPr="0072165C">
        <w:rPr>
          <w:rFonts w:ascii="Arial" w:hAnsi="Arial" w:cs="Arial"/>
        </w:rPr>
        <w:t xml:space="preserve"> suggest adults with IDD</w:t>
      </w:r>
      <w:r w:rsidRPr="0072165C" w:rsidDel="00AD055E">
        <w:rPr>
          <w:rFonts w:ascii="Arial" w:hAnsi="Arial" w:cs="Arial"/>
        </w:rPr>
        <w:t xml:space="preserve"> </w:t>
      </w:r>
      <w:r w:rsidRPr="0072165C">
        <w:rPr>
          <w:rFonts w:ascii="Arial" w:hAnsi="Arial" w:cs="Arial"/>
        </w:rPr>
        <w:t xml:space="preserve">benefit from involvement in </w:t>
      </w:r>
      <w:r w:rsidR="004F38F2">
        <w:rPr>
          <w:rFonts w:ascii="Arial" w:hAnsi="Arial" w:cs="Arial"/>
        </w:rPr>
        <w:t>roleplay</w:t>
      </w:r>
      <w:r w:rsidR="000701EF">
        <w:rPr>
          <w:rFonts w:ascii="Arial" w:hAnsi="Arial" w:cs="Arial"/>
        </w:rPr>
        <w:t xml:space="preserve"> </w:t>
      </w:r>
      <w:r w:rsidR="006A38DE">
        <w:rPr>
          <w:rFonts w:ascii="Arial" w:hAnsi="Arial" w:cs="Arial"/>
        </w:rPr>
        <w:t>as SPs. There is</w:t>
      </w:r>
      <w:r w:rsidRPr="0072165C">
        <w:rPr>
          <w:rFonts w:ascii="Arial" w:hAnsi="Arial" w:cs="Arial"/>
        </w:rPr>
        <w:t xml:space="preserve"> a need for more study in this area. Results </w:t>
      </w:r>
      <w:r w:rsidR="006A38DE">
        <w:rPr>
          <w:rFonts w:ascii="Arial" w:hAnsi="Arial" w:cs="Arial"/>
        </w:rPr>
        <w:t xml:space="preserve">of this pilot study </w:t>
      </w:r>
      <w:r w:rsidRPr="0072165C">
        <w:rPr>
          <w:rFonts w:ascii="Arial" w:hAnsi="Arial" w:cs="Arial"/>
        </w:rPr>
        <w:t>will contribute to understanding of the benefits</w:t>
      </w:r>
      <w:r>
        <w:rPr>
          <w:rFonts w:ascii="Arial" w:hAnsi="Arial" w:cs="Arial"/>
        </w:rPr>
        <w:t xml:space="preserve"> for PEs and students in simulation </w:t>
      </w:r>
      <w:r w:rsidR="009124F4">
        <w:rPr>
          <w:rFonts w:ascii="Arial" w:hAnsi="Arial" w:cs="Arial"/>
        </w:rPr>
        <w:t>work, and</w:t>
      </w:r>
      <w:r>
        <w:rPr>
          <w:rFonts w:ascii="Arial" w:hAnsi="Arial" w:cs="Arial"/>
        </w:rPr>
        <w:t xml:space="preserve"> may provide guidance for </w:t>
      </w:r>
      <w:r w:rsidRPr="005A16B2">
        <w:rPr>
          <w:rFonts w:ascii="Arial" w:hAnsi="Arial" w:cs="Arial"/>
        </w:rPr>
        <w:t>educators</w:t>
      </w:r>
      <w:r w:rsidR="00A6714B">
        <w:rPr>
          <w:rFonts w:ascii="Arial" w:hAnsi="Arial" w:cs="Arial"/>
        </w:rPr>
        <w:t xml:space="preserve"> and</w:t>
      </w:r>
      <w:r w:rsidRPr="005A16B2">
        <w:rPr>
          <w:rFonts w:ascii="Arial" w:hAnsi="Arial" w:cs="Arial"/>
        </w:rPr>
        <w:t xml:space="preserve"> curriculum deve</w:t>
      </w:r>
      <w:r>
        <w:rPr>
          <w:rFonts w:ascii="Arial" w:hAnsi="Arial" w:cs="Arial"/>
        </w:rPr>
        <w:t>lopers hoping to further integrate</w:t>
      </w:r>
      <w:r w:rsidRPr="005A16B2">
        <w:rPr>
          <w:rFonts w:ascii="Arial" w:hAnsi="Arial" w:cs="Arial"/>
        </w:rPr>
        <w:t xml:space="preserve"> </w:t>
      </w:r>
      <w:r w:rsidR="002A3A83">
        <w:rPr>
          <w:rFonts w:ascii="Arial" w:hAnsi="Arial" w:cs="Arial"/>
        </w:rPr>
        <w:t>adults</w:t>
      </w:r>
      <w:r>
        <w:rPr>
          <w:rFonts w:ascii="Arial" w:hAnsi="Arial" w:cs="Arial"/>
        </w:rPr>
        <w:t xml:space="preserve"> with IDD into medical education</w:t>
      </w:r>
      <w:r w:rsidRPr="005A16B2">
        <w:rPr>
          <w:rFonts w:ascii="Arial" w:hAnsi="Arial" w:cs="Arial"/>
        </w:rPr>
        <w:t>.</w:t>
      </w:r>
    </w:p>
    <w:p w14:paraId="21B0FF9A" w14:textId="77777777" w:rsidR="00830B19" w:rsidRDefault="00830B19" w:rsidP="00830B19">
      <w:pPr>
        <w:rPr>
          <w:rFonts w:ascii="Arial" w:hAnsi="Arial" w:cs="Arial"/>
        </w:rPr>
      </w:pPr>
    </w:p>
    <w:p w14:paraId="1E4A79C9" w14:textId="77777777" w:rsidR="00830B19" w:rsidRDefault="00830B19" w:rsidP="00830B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Correspondence:</w:t>
      </w:r>
    </w:p>
    <w:p w14:paraId="2A2EC865" w14:textId="77777777" w:rsidR="00830B19" w:rsidRPr="00CB065D" w:rsidRDefault="00830B19" w:rsidP="00830B19">
      <w:pPr>
        <w:rPr>
          <w:rFonts w:ascii="Arial" w:hAnsi="Arial" w:cs="Arial"/>
        </w:rPr>
      </w:pPr>
      <w:r w:rsidRPr="00CB065D">
        <w:rPr>
          <w:rFonts w:ascii="Arial" w:hAnsi="Arial" w:cs="Arial"/>
        </w:rPr>
        <w:t>Dr. Kerry Boyd</w:t>
      </w:r>
      <w:r>
        <w:rPr>
          <w:rFonts w:ascii="Arial" w:hAnsi="Arial" w:cs="Arial"/>
        </w:rPr>
        <w:t xml:space="preserve">, McMaster University/Bethesda Services </w:t>
      </w:r>
      <w:hyperlink r:id="rId5" w:history="1">
        <w:r w:rsidRPr="00B82AED">
          <w:rPr>
            <w:rStyle w:val="Hyperlink"/>
            <w:rFonts w:ascii="Arial" w:hAnsi="Arial" w:cs="Arial"/>
          </w:rPr>
          <w:t>kboyd@mcmaster.ca</w:t>
        </w:r>
      </w:hyperlink>
      <w:r>
        <w:rPr>
          <w:rFonts w:ascii="Arial" w:hAnsi="Arial" w:cs="Arial"/>
        </w:rPr>
        <w:t xml:space="preserve"> </w:t>
      </w:r>
    </w:p>
    <w:p w14:paraId="5FCAA341" w14:textId="77777777" w:rsidR="00830B19" w:rsidRDefault="00830B19" w:rsidP="00830B19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Kevin Hobbs, Best Practice </w:t>
      </w:r>
      <w:hyperlink r:id="rId6" w:history="1">
        <w:r w:rsidRPr="00384EC2">
          <w:rPr>
            <w:rStyle w:val="Hyperlink"/>
            <w:rFonts w:ascii="Arial" w:hAnsi="Arial" w:cs="Arial"/>
          </w:rPr>
          <w:t>hobbs_k@yahoo.com</w:t>
        </w:r>
      </w:hyperlink>
    </w:p>
    <w:p w14:paraId="7BE5E946" w14:textId="77777777" w:rsidR="00830B19" w:rsidRPr="00645690" w:rsidRDefault="00830B19" w:rsidP="00830B19">
      <w:pPr>
        <w:rPr>
          <w:rFonts w:ascii="Arial" w:hAnsi="Arial" w:cs="Arial"/>
          <w:color w:val="000000" w:themeColor="text1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Hayley Jones, McMaster University </w:t>
      </w:r>
      <w:hyperlink r:id="rId7" w:history="1">
        <w:r w:rsidRPr="00B82AED">
          <w:rPr>
            <w:rStyle w:val="Hyperlink"/>
            <w:rFonts w:ascii="Arial" w:hAnsi="Arial" w:cs="Arial"/>
          </w:rPr>
          <w:t>hayley.jones@medportal.ca</w:t>
        </w:r>
      </w:hyperlink>
      <w:r>
        <w:rPr>
          <w:rStyle w:val="Hyperlink"/>
          <w:rFonts w:ascii="Arial" w:hAnsi="Arial" w:cs="Arial"/>
          <w:color w:val="000000" w:themeColor="text1"/>
          <w:u w:val="none"/>
        </w:rPr>
        <w:tab/>
      </w:r>
    </w:p>
    <w:p w14:paraId="3E331B84" w14:textId="77777777" w:rsidR="00830B19" w:rsidRPr="002B37CE" w:rsidRDefault="00830B19" w:rsidP="00830B19">
      <w:pPr>
        <w:rPr>
          <w:rFonts w:ascii="Arial" w:eastAsia="Times New Roman" w:hAnsi="Arial" w:cs="Arial"/>
          <w:lang w:val="en-US"/>
        </w:rPr>
      </w:pPr>
      <w:proofErr w:type="spellStart"/>
      <w:r w:rsidRPr="002B37CE">
        <w:rPr>
          <w:rFonts w:ascii="Arial" w:hAnsi="Arial" w:cs="Arial"/>
        </w:rPr>
        <w:t>Sinthuha</w:t>
      </w:r>
      <w:proofErr w:type="spellEnd"/>
      <w:r w:rsidRPr="002B37CE">
        <w:rPr>
          <w:rFonts w:ascii="Arial" w:hAnsi="Arial" w:cs="Arial"/>
        </w:rPr>
        <w:t xml:space="preserve"> </w:t>
      </w:r>
      <w:proofErr w:type="spellStart"/>
      <w:r w:rsidRPr="002B37CE">
        <w:rPr>
          <w:rFonts w:ascii="Arial" w:hAnsi="Arial" w:cs="Arial"/>
        </w:rPr>
        <w:t>Sivananth</w:t>
      </w:r>
      <w:proofErr w:type="spellEnd"/>
      <w:r w:rsidRPr="002B37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University of Toronto</w:t>
      </w:r>
      <w:r w:rsidRPr="002B37CE">
        <w:rPr>
          <w:rFonts w:ascii="Arial" w:hAnsi="Arial" w:cs="Arial"/>
        </w:rPr>
        <w:t xml:space="preserve"> </w:t>
      </w:r>
      <w:r w:rsidRPr="002B37CE">
        <w:rPr>
          <w:rFonts w:ascii="Arial" w:eastAsia="Times New Roman" w:hAnsi="Arial" w:cs="Arial"/>
          <w:color w:val="0000FF"/>
          <w:u w:val="single"/>
          <w:lang w:val="en-US"/>
        </w:rPr>
        <w:t>sinthuha.sivananth@medportal.ca</w:t>
      </w:r>
    </w:p>
    <w:p w14:paraId="49B35ECF" w14:textId="77777777" w:rsidR="00830B19" w:rsidRPr="002B37CE" w:rsidRDefault="00830B19" w:rsidP="00830B19">
      <w:pPr>
        <w:rPr>
          <w:rFonts w:ascii="Arial" w:eastAsia="Times New Roman" w:hAnsi="Arial" w:cs="Arial"/>
          <w:lang w:val="en-US"/>
        </w:rPr>
      </w:pPr>
      <w:r w:rsidRPr="002B37CE">
        <w:rPr>
          <w:rFonts w:ascii="Arial" w:eastAsia="Times New Roman" w:hAnsi="Arial" w:cs="Arial"/>
          <w:lang w:val="en-US"/>
        </w:rPr>
        <w:t xml:space="preserve">Isis Lunsky, McMaster University </w:t>
      </w:r>
      <w:hyperlink r:id="rId8" w:history="1">
        <w:r w:rsidRPr="00D8397D">
          <w:rPr>
            <w:rStyle w:val="Hyperlink"/>
            <w:rFonts w:ascii="Arial" w:eastAsia="Times New Roman" w:hAnsi="Arial" w:cs="Arial"/>
            <w:lang w:val="en-US"/>
          </w:rPr>
          <w:t>lunskyi@mcmaster.ca</w:t>
        </w:r>
      </w:hyperlink>
    </w:p>
    <w:p w14:paraId="01490C76" w14:textId="77777777" w:rsidR="00830B19" w:rsidRDefault="00830B19" w:rsidP="00830B19">
      <w:pPr>
        <w:jc w:val="center"/>
      </w:pPr>
    </w:p>
    <w:p w14:paraId="6A6FB580" w14:textId="77777777" w:rsidR="007B06AA" w:rsidRDefault="006C7351"/>
    <w:sectPr w:rsidR="007B06AA" w:rsidSect="00220B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7608882F-C679-491F-8850-4A8FAD233B23}"/>
    <w:docVar w:name="dgnword-eventsink" w:val="280115360"/>
  </w:docVars>
  <w:rsids>
    <w:rsidRoot w:val="00830B19"/>
    <w:rsid w:val="000701EF"/>
    <w:rsid w:val="00087E20"/>
    <w:rsid w:val="000F36A3"/>
    <w:rsid w:val="00220B9F"/>
    <w:rsid w:val="002A3A83"/>
    <w:rsid w:val="0033049A"/>
    <w:rsid w:val="003B7946"/>
    <w:rsid w:val="00441EEE"/>
    <w:rsid w:val="004F38F2"/>
    <w:rsid w:val="00573298"/>
    <w:rsid w:val="00606BDF"/>
    <w:rsid w:val="00625038"/>
    <w:rsid w:val="006A38DE"/>
    <w:rsid w:val="006C7351"/>
    <w:rsid w:val="0072165C"/>
    <w:rsid w:val="007F785E"/>
    <w:rsid w:val="00830B19"/>
    <w:rsid w:val="009124F4"/>
    <w:rsid w:val="00A6714B"/>
    <w:rsid w:val="00A73EC5"/>
    <w:rsid w:val="00A95744"/>
    <w:rsid w:val="00C024F7"/>
    <w:rsid w:val="00E03640"/>
    <w:rsid w:val="00E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3A63"/>
  <w15:docId w15:val="{AEE64A92-2690-554D-8BB3-DAC6B500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B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0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B19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B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19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98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16EC5D-7A00-A045-863B-2A3A47CD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Lunsky</dc:creator>
  <cp:lastModifiedBy>I. Lunsky</cp:lastModifiedBy>
  <cp:revision>4</cp:revision>
  <dcterms:created xsi:type="dcterms:W3CDTF">2020-01-22T15:06:00Z</dcterms:created>
  <dcterms:modified xsi:type="dcterms:W3CDTF">2020-01-22T22:40:00Z</dcterms:modified>
</cp:coreProperties>
</file>