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F9713" w14:textId="44320C2F" w:rsidR="00E249F6" w:rsidRDefault="00E249F6" w:rsidP="00F7514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 EXAMINATION OF ‘CHOICE’ ON MENTAL HEALTH </w:t>
      </w:r>
      <w:r w:rsidR="005F572A">
        <w:rPr>
          <w:rFonts w:ascii="Arial" w:hAnsi="Arial" w:cs="Arial"/>
          <w:b/>
        </w:rPr>
        <w:t xml:space="preserve">OF </w:t>
      </w:r>
      <w:r>
        <w:rPr>
          <w:rFonts w:ascii="Arial" w:hAnsi="Arial" w:cs="Arial"/>
          <w:b/>
        </w:rPr>
        <w:t xml:space="preserve">INFORMAL </w:t>
      </w:r>
      <w:r w:rsidR="005F572A">
        <w:rPr>
          <w:rFonts w:ascii="Arial" w:hAnsi="Arial" w:cs="Arial"/>
          <w:b/>
        </w:rPr>
        <w:t xml:space="preserve">CAREGIVERS </w:t>
      </w:r>
      <w:r w:rsidR="003F6C8C">
        <w:rPr>
          <w:rFonts w:ascii="Arial" w:hAnsi="Arial" w:cs="Arial"/>
          <w:b/>
        </w:rPr>
        <w:t xml:space="preserve">FOR PERSONS WITH </w:t>
      </w:r>
      <w:r>
        <w:rPr>
          <w:rFonts w:ascii="Arial" w:hAnsi="Arial" w:cs="Arial"/>
          <w:b/>
        </w:rPr>
        <w:t>INTELLECTUAL DEVELOPMENTAL DISABILIT</w:t>
      </w:r>
      <w:r w:rsidR="003F6C8C">
        <w:rPr>
          <w:rFonts w:ascii="Arial" w:hAnsi="Arial" w:cs="Arial"/>
          <w:b/>
        </w:rPr>
        <w:t>IES.</w:t>
      </w:r>
    </w:p>
    <w:p w14:paraId="4F0A3274" w14:textId="4217C253" w:rsidR="00B94A03" w:rsidRPr="00B94A03" w:rsidRDefault="00B94A03" w:rsidP="00B94A03">
      <w:pPr>
        <w:pStyle w:val="NoSpacing"/>
        <w:jc w:val="center"/>
        <w:rPr>
          <w:rFonts w:ascii="Arial" w:hAnsi="Arial" w:cs="Arial"/>
          <w:b/>
          <w:vertAlign w:val="superscript"/>
        </w:rPr>
      </w:pPr>
      <w:r w:rsidRPr="00B94A03">
        <w:rPr>
          <w:rFonts w:ascii="Arial" w:hAnsi="Arial" w:cs="Arial"/>
          <w:b/>
        </w:rPr>
        <w:t>Ashley Soucie-Vukmanich,</w:t>
      </w:r>
      <w:r w:rsidRPr="00B94A03">
        <w:rPr>
          <w:rFonts w:ascii="Arial" w:hAnsi="Arial" w:cs="Arial"/>
          <w:b/>
          <w:vertAlign w:val="superscript"/>
        </w:rPr>
        <w:t>1</w:t>
      </w:r>
      <w:r w:rsidRPr="00B94A03">
        <w:rPr>
          <w:rFonts w:ascii="Arial" w:hAnsi="Arial" w:cs="Arial"/>
          <w:b/>
        </w:rPr>
        <w:t xml:space="preserve"> Terrance J. Wade</w:t>
      </w:r>
      <w:r w:rsidRPr="00B94A03">
        <w:rPr>
          <w:rFonts w:ascii="Arial" w:hAnsi="Arial" w:cs="Arial"/>
          <w:b/>
          <w:vertAlign w:val="superscript"/>
        </w:rPr>
        <w:t>1</w:t>
      </w:r>
    </w:p>
    <w:p w14:paraId="2486AF9D" w14:textId="54FBC0C8" w:rsidR="00B94A03" w:rsidRDefault="00B94A03" w:rsidP="00B94A03">
      <w:pPr>
        <w:pStyle w:val="NoSpacing"/>
        <w:jc w:val="center"/>
        <w:rPr>
          <w:rFonts w:ascii="Arial" w:hAnsi="Arial" w:cs="Arial"/>
          <w:b/>
        </w:rPr>
      </w:pPr>
      <w:r w:rsidRPr="00B94A03">
        <w:rPr>
          <w:rFonts w:ascii="Arial" w:hAnsi="Arial" w:cs="Arial"/>
          <w:b/>
          <w:vertAlign w:val="superscript"/>
        </w:rPr>
        <w:t>1</w:t>
      </w:r>
      <w:r w:rsidRPr="00B94A03">
        <w:rPr>
          <w:rFonts w:ascii="Arial" w:hAnsi="Arial" w:cs="Arial"/>
          <w:b/>
        </w:rPr>
        <w:t>Brock University</w:t>
      </w:r>
    </w:p>
    <w:p w14:paraId="591F9A96" w14:textId="77777777" w:rsidR="00B94A03" w:rsidRPr="00B94A03" w:rsidRDefault="00B94A03" w:rsidP="00B94A03">
      <w:pPr>
        <w:pStyle w:val="NoSpacing"/>
        <w:jc w:val="center"/>
        <w:rPr>
          <w:rFonts w:ascii="Arial" w:hAnsi="Arial" w:cs="Arial"/>
          <w:b/>
        </w:rPr>
      </w:pPr>
    </w:p>
    <w:p w14:paraId="168381D5" w14:textId="790996F9" w:rsidR="00F7514B" w:rsidRPr="00E249F6" w:rsidRDefault="00F7514B" w:rsidP="00F7514B">
      <w:pPr>
        <w:rPr>
          <w:rFonts w:ascii="Arial" w:hAnsi="Arial" w:cs="Arial"/>
        </w:rPr>
      </w:pPr>
      <w:r w:rsidRPr="00C46E86">
        <w:rPr>
          <w:rFonts w:ascii="Arial" w:hAnsi="Arial" w:cs="Arial"/>
          <w:b/>
        </w:rPr>
        <w:t>Objective:</w:t>
      </w:r>
      <w:r w:rsidR="00C46E86">
        <w:rPr>
          <w:rFonts w:ascii="Arial" w:hAnsi="Arial" w:cs="Arial"/>
          <w:b/>
        </w:rPr>
        <w:t xml:space="preserve"> </w:t>
      </w:r>
      <w:r w:rsidR="00E249F6" w:rsidRPr="00E249F6">
        <w:rPr>
          <w:rFonts w:ascii="Arial" w:hAnsi="Arial" w:cs="Arial"/>
        </w:rPr>
        <w:t xml:space="preserve">The </w:t>
      </w:r>
      <w:r w:rsidR="005F572A">
        <w:rPr>
          <w:rFonts w:ascii="Arial" w:hAnsi="Arial" w:cs="Arial"/>
        </w:rPr>
        <w:t>effect of</w:t>
      </w:r>
      <w:r w:rsidR="00E249F6" w:rsidRPr="00E249F6">
        <w:rPr>
          <w:rFonts w:ascii="Arial" w:hAnsi="Arial" w:cs="Arial"/>
        </w:rPr>
        <w:t xml:space="preserve"> ‘Choice’ on mental health concerns </w:t>
      </w:r>
      <w:r w:rsidR="005F572A">
        <w:rPr>
          <w:rFonts w:ascii="Arial" w:hAnsi="Arial" w:cs="Arial"/>
        </w:rPr>
        <w:t>among</w:t>
      </w:r>
      <w:r w:rsidR="005F572A" w:rsidRPr="00E249F6">
        <w:rPr>
          <w:rFonts w:ascii="Arial" w:hAnsi="Arial" w:cs="Arial"/>
        </w:rPr>
        <w:t xml:space="preserve"> </w:t>
      </w:r>
      <w:r w:rsidR="00E249F6" w:rsidRPr="00E249F6">
        <w:rPr>
          <w:rFonts w:ascii="Arial" w:hAnsi="Arial" w:cs="Arial"/>
        </w:rPr>
        <w:t xml:space="preserve">Intellectual Developmental Disability caregivers has not been extensively </w:t>
      </w:r>
      <w:r w:rsidR="005F572A">
        <w:rPr>
          <w:rFonts w:ascii="Arial" w:hAnsi="Arial" w:cs="Arial"/>
        </w:rPr>
        <w:t>examined</w:t>
      </w:r>
      <w:r w:rsidR="00E249F6" w:rsidRPr="00E249F6">
        <w:rPr>
          <w:rFonts w:ascii="Arial" w:hAnsi="Arial" w:cs="Arial"/>
        </w:rPr>
        <w:t xml:space="preserve">. </w:t>
      </w:r>
      <w:r w:rsidR="005F572A">
        <w:rPr>
          <w:rFonts w:ascii="Arial" w:hAnsi="Arial" w:cs="Arial"/>
        </w:rPr>
        <w:t xml:space="preserve">It is </w:t>
      </w:r>
      <w:r w:rsidR="00E249F6" w:rsidRPr="00E249F6">
        <w:rPr>
          <w:rFonts w:ascii="Arial" w:hAnsi="Arial" w:cs="Arial"/>
        </w:rPr>
        <w:t xml:space="preserve">common </w:t>
      </w:r>
      <w:r w:rsidR="005F572A">
        <w:rPr>
          <w:rFonts w:ascii="Arial" w:hAnsi="Arial" w:cs="Arial"/>
        </w:rPr>
        <w:t>among</w:t>
      </w:r>
      <w:r w:rsidR="00E249F6" w:rsidRPr="00E249F6">
        <w:rPr>
          <w:rFonts w:ascii="Arial" w:hAnsi="Arial" w:cs="Arial"/>
        </w:rPr>
        <w:t xml:space="preserve"> children of care receivers </w:t>
      </w:r>
      <w:r w:rsidR="005F572A">
        <w:rPr>
          <w:rFonts w:ascii="Arial" w:hAnsi="Arial" w:cs="Arial"/>
        </w:rPr>
        <w:t xml:space="preserve">such as those with </w:t>
      </w:r>
      <w:r w:rsidR="005F572A" w:rsidRPr="00E249F6">
        <w:rPr>
          <w:rFonts w:ascii="Arial" w:hAnsi="Arial" w:cs="Arial"/>
        </w:rPr>
        <w:t xml:space="preserve">, dementia </w:t>
      </w:r>
      <w:r w:rsidR="005F572A">
        <w:rPr>
          <w:rFonts w:ascii="Arial" w:hAnsi="Arial" w:cs="Arial"/>
        </w:rPr>
        <w:t>or</w:t>
      </w:r>
      <w:r w:rsidR="005F572A" w:rsidRPr="00E249F6">
        <w:rPr>
          <w:rFonts w:ascii="Arial" w:hAnsi="Arial" w:cs="Arial"/>
        </w:rPr>
        <w:t xml:space="preserve"> cancer </w:t>
      </w:r>
      <w:r w:rsidR="00E249F6" w:rsidRPr="00E249F6">
        <w:rPr>
          <w:rFonts w:ascii="Arial" w:hAnsi="Arial" w:cs="Arial"/>
        </w:rPr>
        <w:t xml:space="preserve">to </w:t>
      </w:r>
      <w:r w:rsidR="005F572A">
        <w:rPr>
          <w:rFonts w:ascii="Arial" w:hAnsi="Arial" w:cs="Arial"/>
        </w:rPr>
        <w:t>report</w:t>
      </w:r>
      <w:r w:rsidR="005F572A" w:rsidRPr="00E249F6">
        <w:rPr>
          <w:rFonts w:ascii="Arial" w:hAnsi="Arial" w:cs="Arial"/>
        </w:rPr>
        <w:t xml:space="preserve"> </w:t>
      </w:r>
      <w:r w:rsidR="005F572A">
        <w:rPr>
          <w:rFonts w:ascii="Arial" w:hAnsi="Arial" w:cs="Arial"/>
        </w:rPr>
        <w:t>that</w:t>
      </w:r>
      <w:r w:rsidR="00E249F6" w:rsidRPr="00E249F6">
        <w:rPr>
          <w:rFonts w:ascii="Arial" w:hAnsi="Arial" w:cs="Arial"/>
        </w:rPr>
        <w:t xml:space="preserve"> they lacked a choice in the decision to care for their parents, while those who are not immediate family members often described having a choice in their caregiving duties</w:t>
      </w:r>
      <w:r w:rsidR="00EF4DE0">
        <w:rPr>
          <w:rFonts w:ascii="Arial" w:hAnsi="Arial" w:cs="Arial"/>
        </w:rPr>
        <w:t>.</w:t>
      </w:r>
      <w:r w:rsidR="00271FA4">
        <w:rPr>
          <w:rFonts w:ascii="Arial" w:hAnsi="Arial" w:cs="Arial"/>
        </w:rPr>
        <w:t xml:space="preserve"> </w:t>
      </w:r>
      <w:r w:rsidR="00EF4DE0">
        <w:rPr>
          <w:rFonts w:ascii="Arial" w:hAnsi="Arial" w:cs="Arial"/>
        </w:rPr>
        <w:t xml:space="preserve">Where it was found that having a choice in their caregiving role has a substantial impact on the emotional health of caregivers </w:t>
      </w:r>
      <w:r w:rsidR="00EF4DE0">
        <w:rPr>
          <w:rFonts w:ascii="Arial" w:hAnsi="Arial" w:cs="Arial"/>
        </w:rPr>
        <w:t>(Bouldin, Winter &amp; Andresen, 2005)</w:t>
      </w:r>
      <w:r w:rsidR="00EF4DE0">
        <w:rPr>
          <w:rFonts w:ascii="Arial" w:hAnsi="Arial" w:cs="Arial"/>
        </w:rPr>
        <w:t>.</w:t>
      </w:r>
      <w:r w:rsidR="00397139">
        <w:rPr>
          <w:rFonts w:ascii="Arial" w:hAnsi="Arial" w:cs="Arial"/>
        </w:rPr>
        <w:t xml:space="preserve"> </w:t>
      </w:r>
      <w:r w:rsidR="005F572A">
        <w:rPr>
          <w:rFonts w:ascii="Arial" w:hAnsi="Arial" w:cs="Arial"/>
        </w:rPr>
        <w:t xml:space="preserve">As such, choice may also be a factor for mental health of caregivers for persons with </w:t>
      </w:r>
      <w:r w:rsidR="003F6C8C">
        <w:rPr>
          <w:rFonts w:ascii="Arial" w:hAnsi="Arial" w:cs="Arial"/>
        </w:rPr>
        <w:t>intellectual</w:t>
      </w:r>
      <w:r w:rsidR="005F572A">
        <w:rPr>
          <w:rFonts w:ascii="Arial" w:hAnsi="Arial" w:cs="Arial"/>
        </w:rPr>
        <w:t xml:space="preserve"> developmental disabilities.</w:t>
      </w:r>
      <w:bookmarkStart w:id="0" w:name="_GoBack"/>
      <w:bookmarkEnd w:id="0"/>
    </w:p>
    <w:p w14:paraId="4E187842" w14:textId="43AB9754" w:rsidR="00C46E86" w:rsidRPr="00397139" w:rsidRDefault="00C46E86" w:rsidP="00F7514B">
      <w:pPr>
        <w:rPr>
          <w:rFonts w:ascii="Arial" w:hAnsi="Arial" w:cs="Arial"/>
        </w:rPr>
      </w:pPr>
      <w:r w:rsidRPr="00C46E86">
        <w:rPr>
          <w:rFonts w:ascii="Arial" w:hAnsi="Arial" w:cs="Arial"/>
          <w:b/>
        </w:rPr>
        <w:t>Method:</w:t>
      </w:r>
      <w:r w:rsidR="00397139">
        <w:rPr>
          <w:rFonts w:ascii="Arial" w:hAnsi="Arial" w:cs="Arial"/>
          <w:b/>
        </w:rPr>
        <w:t xml:space="preserve"> </w:t>
      </w:r>
      <w:r w:rsidR="00397139">
        <w:rPr>
          <w:rFonts w:ascii="Arial" w:hAnsi="Arial" w:cs="Arial"/>
        </w:rPr>
        <w:t xml:space="preserve">Using the </w:t>
      </w:r>
      <w:r w:rsidR="005F572A">
        <w:rPr>
          <w:rFonts w:ascii="Arial" w:hAnsi="Arial" w:cs="Arial"/>
        </w:rPr>
        <w:t>Statistics Canada</w:t>
      </w:r>
      <w:r w:rsidR="00B94A03">
        <w:rPr>
          <w:rFonts w:ascii="Arial" w:hAnsi="Arial" w:cs="Arial"/>
        </w:rPr>
        <w:t xml:space="preserve"> </w:t>
      </w:r>
      <w:r w:rsidR="00397139">
        <w:rPr>
          <w:rFonts w:ascii="Arial" w:hAnsi="Arial" w:cs="Arial"/>
        </w:rPr>
        <w:t>2012 General Social Survey – Cycle 26 on caregiving and care receiving</w:t>
      </w:r>
      <w:r w:rsidR="005F572A">
        <w:rPr>
          <w:rFonts w:ascii="Arial" w:hAnsi="Arial" w:cs="Arial"/>
        </w:rPr>
        <w:t xml:space="preserve"> we examine </w:t>
      </w:r>
      <w:r w:rsidR="00E01699">
        <w:rPr>
          <w:rFonts w:ascii="Arial" w:hAnsi="Arial" w:cs="Arial"/>
        </w:rPr>
        <w:t>a multitude of</w:t>
      </w:r>
      <w:r w:rsidR="00E9604C">
        <w:rPr>
          <w:rFonts w:ascii="Arial" w:hAnsi="Arial" w:cs="Arial"/>
        </w:rPr>
        <w:t xml:space="preserve"> measures including choice, caregiver task burden, self-rated stress, and self-rated mental health among others to determine</w:t>
      </w:r>
      <w:r w:rsidR="005F572A">
        <w:rPr>
          <w:rFonts w:ascii="Arial" w:hAnsi="Arial" w:cs="Arial"/>
        </w:rPr>
        <w:t xml:space="preserve"> if</w:t>
      </w:r>
      <w:r w:rsidR="00B94A03">
        <w:rPr>
          <w:rFonts w:ascii="Arial" w:hAnsi="Arial" w:cs="Arial"/>
        </w:rPr>
        <w:t>:</w:t>
      </w:r>
      <w:r w:rsidR="00E9604C">
        <w:rPr>
          <w:rFonts w:ascii="Arial" w:hAnsi="Arial" w:cs="Arial"/>
        </w:rPr>
        <w:t xml:space="preserve"> 1) </w:t>
      </w:r>
      <w:r w:rsidR="00D8197D">
        <w:rPr>
          <w:rFonts w:ascii="Arial" w:hAnsi="Arial" w:cs="Arial"/>
        </w:rPr>
        <w:t>those who believe they lack choice in becoming a caregiver have greater mental health concerns compared to those who believe they do have a choice; 2) those who have a higher caregiver burden will experience greater mental health concerns compared to those with lower caregiver burden; and 3) having a higher caregiver burden will have a stronger effect on mental health concerns among those who believe they lack choice in becoming a caregiver compared to those who believe they do have a choice.</w:t>
      </w:r>
    </w:p>
    <w:p w14:paraId="1BCA5871" w14:textId="1373B5C7" w:rsidR="00C46E86" w:rsidRPr="00FB72FD" w:rsidRDefault="00C46E86" w:rsidP="00F7514B">
      <w:pPr>
        <w:rPr>
          <w:rFonts w:ascii="Arial" w:hAnsi="Arial" w:cs="Arial"/>
        </w:rPr>
      </w:pPr>
      <w:r w:rsidRPr="00C46E86">
        <w:rPr>
          <w:rFonts w:ascii="Arial" w:hAnsi="Arial" w:cs="Arial"/>
          <w:b/>
        </w:rPr>
        <w:t>Results:</w:t>
      </w:r>
      <w:r w:rsidR="00FB72FD">
        <w:rPr>
          <w:rFonts w:ascii="Arial" w:hAnsi="Arial" w:cs="Arial"/>
          <w:b/>
        </w:rPr>
        <w:t xml:space="preserve"> </w:t>
      </w:r>
      <w:r w:rsidR="005F572A">
        <w:rPr>
          <w:rFonts w:ascii="Arial" w:hAnsi="Arial" w:cs="Arial"/>
        </w:rPr>
        <w:t>P</w:t>
      </w:r>
      <w:r w:rsidR="00DB599D">
        <w:rPr>
          <w:rFonts w:ascii="Arial" w:hAnsi="Arial" w:cs="Arial"/>
        </w:rPr>
        <w:t xml:space="preserve">reliminary </w:t>
      </w:r>
      <w:r w:rsidR="00BF5DCE">
        <w:rPr>
          <w:rFonts w:ascii="Arial" w:hAnsi="Arial" w:cs="Arial"/>
        </w:rPr>
        <w:t>data</w:t>
      </w:r>
      <w:r w:rsidR="00DB599D">
        <w:rPr>
          <w:rFonts w:ascii="Arial" w:hAnsi="Arial" w:cs="Arial"/>
        </w:rPr>
        <w:t xml:space="preserve"> ha</w:t>
      </w:r>
      <w:r w:rsidR="00BF5DCE">
        <w:rPr>
          <w:rFonts w:ascii="Arial" w:hAnsi="Arial" w:cs="Arial"/>
        </w:rPr>
        <w:t>s</w:t>
      </w:r>
      <w:r w:rsidR="00DB599D">
        <w:rPr>
          <w:rFonts w:ascii="Arial" w:hAnsi="Arial" w:cs="Arial"/>
        </w:rPr>
        <w:t xml:space="preserve"> shown </w:t>
      </w:r>
      <w:r w:rsidR="0094620A">
        <w:rPr>
          <w:rFonts w:ascii="Arial" w:hAnsi="Arial" w:cs="Arial"/>
        </w:rPr>
        <w:t>that</w:t>
      </w:r>
      <w:r w:rsidR="00BF5DCE">
        <w:rPr>
          <w:rFonts w:ascii="Arial" w:hAnsi="Arial" w:cs="Arial"/>
        </w:rPr>
        <w:t xml:space="preserve"> of the 212 participants, 98 felt that they did </w:t>
      </w:r>
      <w:r w:rsidR="00BF5DCE" w:rsidRPr="00BF5DCE">
        <w:rPr>
          <w:rFonts w:ascii="Arial" w:hAnsi="Arial" w:cs="Arial"/>
          <w:i/>
        </w:rPr>
        <w:t xml:space="preserve">not </w:t>
      </w:r>
      <w:r w:rsidR="00BF5DCE">
        <w:rPr>
          <w:rFonts w:ascii="Arial" w:hAnsi="Arial" w:cs="Arial"/>
        </w:rPr>
        <w:t xml:space="preserve">have a choice taking on their role, often caring for their son (N=51) or daughter (N=25), and 80 felt that they </w:t>
      </w:r>
      <w:r w:rsidR="00BF5DCE" w:rsidRPr="00BF5DCE">
        <w:rPr>
          <w:rFonts w:ascii="Arial" w:hAnsi="Arial" w:cs="Arial"/>
          <w:i/>
        </w:rPr>
        <w:t>did</w:t>
      </w:r>
      <w:r w:rsidR="00BF5DCE">
        <w:rPr>
          <w:rFonts w:ascii="Arial" w:hAnsi="Arial" w:cs="Arial"/>
        </w:rPr>
        <w:t xml:space="preserve"> have a choice in their role, often caring for their son (N=18), daughter (N=5), or a close friend (N=14). </w:t>
      </w:r>
      <w:r w:rsidR="00232C5E">
        <w:rPr>
          <w:rFonts w:ascii="Arial" w:hAnsi="Arial" w:cs="Arial"/>
        </w:rPr>
        <w:t>Of those who believe to have a choice, 30% feel that their mental health is excellent, compared to only 15% of those who state that they do not have a choice in their caregiving role.</w:t>
      </w:r>
      <w:r w:rsidR="00EE6971">
        <w:rPr>
          <w:rFonts w:ascii="Arial" w:hAnsi="Arial" w:cs="Arial"/>
        </w:rPr>
        <w:t xml:space="preserve"> Further statistical analyses will provide relational results to the questions mentioned above, examining the relationships between caregiving stress, choice, and informal intellectual disability caregiver mental health. </w:t>
      </w:r>
    </w:p>
    <w:p w14:paraId="3CAFA012" w14:textId="2BBEABA8" w:rsidR="00C46E86" w:rsidRPr="009F40D8" w:rsidRDefault="00C46E86" w:rsidP="00F7514B">
      <w:pPr>
        <w:rPr>
          <w:rFonts w:ascii="Arial" w:hAnsi="Arial" w:cs="Arial"/>
        </w:rPr>
      </w:pPr>
      <w:r w:rsidRPr="00C46E86">
        <w:rPr>
          <w:rFonts w:ascii="Arial" w:hAnsi="Arial" w:cs="Arial"/>
          <w:b/>
        </w:rPr>
        <w:t>Discussion/Conclusion:</w:t>
      </w:r>
      <w:r w:rsidR="00EE6971">
        <w:rPr>
          <w:rFonts w:ascii="Arial" w:hAnsi="Arial" w:cs="Arial"/>
          <w:b/>
        </w:rPr>
        <w:t xml:space="preserve"> </w:t>
      </w:r>
      <w:r w:rsidR="00EE6971">
        <w:rPr>
          <w:rFonts w:ascii="Arial" w:hAnsi="Arial" w:cs="Arial"/>
        </w:rPr>
        <w:t xml:space="preserve">Preliminary results suggest that </w:t>
      </w:r>
      <w:r w:rsidR="009F40D8">
        <w:rPr>
          <w:rFonts w:ascii="Arial" w:hAnsi="Arial" w:cs="Arial"/>
        </w:rPr>
        <w:t>i</w:t>
      </w:r>
      <w:r w:rsidR="00EE6971">
        <w:rPr>
          <w:rFonts w:ascii="Arial" w:hAnsi="Arial" w:cs="Arial"/>
        </w:rPr>
        <w:t xml:space="preserve">ntellectual </w:t>
      </w:r>
      <w:r w:rsidR="009F40D8">
        <w:rPr>
          <w:rFonts w:ascii="Arial" w:hAnsi="Arial" w:cs="Arial"/>
        </w:rPr>
        <w:t>d</w:t>
      </w:r>
      <w:r w:rsidR="00EE6971">
        <w:rPr>
          <w:rFonts w:ascii="Arial" w:hAnsi="Arial" w:cs="Arial"/>
        </w:rPr>
        <w:t xml:space="preserve">evelopmental </w:t>
      </w:r>
      <w:r w:rsidR="009F40D8">
        <w:rPr>
          <w:rFonts w:ascii="Arial" w:hAnsi="Arial" w:cs="Arial"/>
        </w:rPr>
        <w:t>d</w:t>
      </w:r>
      <w:r w:rsidR="00EE6971">
        <w:rPr>
          <w:rFonts w:ascii="Arial" w:hAnsi="Arial" w:cs="Arial"/>
        </w:rPr>
        <w:t>isability caregivers may have greater mental health concerns when they feel as though they do not have a choice in their caregiving role, compared to when they feel they do have a choice. As statistical analyses are still in progress, final regressions</w:t>
      </w:r>
      <w:r w:rsidR="009F40D8">
        <w:rPr>
          <w:rFonts w:ascii="Arial" w:hAnsi="Arial" w:cs="Arial"/>
        </w:rPr>
        <w:t xml:space="preserve">, gaps in the literature and considerations for future research will be presented on the poster. Understanding the effects of ‘choice’ on the mental health of </w:t>
      </w:r>
      <w:r w:rsidR="00892434">
        <w:rPr>
          <w:rFonts w:ascii="Arial" w:hAnsi="Arial" w:cs="Arial"/>
        </w:rPr>
        <w:t xml:space="preserve">caregivers for persons with </w:t>
      </w:r>
      <w:r w:rsidR="009F40D8">
        <w:rPr>
          <w:rFonts w:ascii="Arial" w:hAnsi="Arial" w:cs="Arial"/>
        </w:rPr>
        <w:t xml:space="preserve">intellectual developmental </w:t>
      </w:r>
      <w:r w:rsidR="00892434">
        <w:rPr>
          <w:rFonts w:ascii="Arial" w:hAnsi="Arial" w:cs="Arial"/>
        </w:rPr>
        <w:t xml:space="preserve">disabilities </w:t>
      </w:r>
      <w:r w:rsidR="009F40D8">
        <w:rPr>
          <w:rFonts w:ascii="Arial" w:hAnsi="Arial" w:cs="Arial"/>
        </w:rPr>
        <w:t>can help to develop clinical solutions when helping these caregivers with their mental health concerns.</w:t>
      </w:r>
    </w:p>
    <w:p w14:paraId="389CB525" w14:textId="77777777" w:rsidR="00430A2D" w:rsidRDefault="00430A2D" w:rsidP="00F7514B">
      <w:pPr>
        <w:rPr>
          <w:rFonts w:ascii="Arial" w:hAnsi="Arial" w:cs="Arial"/>
          <w:b/>
        </w:rPr>
      </w:pPr>
    </w:p>
    <w:p w14:paraId="6EDE27C7" w14:textId="77777777" w:rsidR="00430A2D" w:rsidRDefault="00430A2D" w:rsidP="00F7514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Correspondence:</w:t>
      </w:r>
    </w:p>
    <w:p w14:paraId="5BA8E73D" w14:textId="77777777" w:rsidR="00430A2D" w:rsidRDefault="00430A2D" w:rsidP="00F7514B">
      <w:pPr>
        <w:rPr>
          <w:rFonts w:ascii="Arial" w:hAnsi="Arial" w:cs="Arial"/>
          <w:b/>
        </w:rPr>
      </w:pPr>
    </w:p>
    <w:p w14:paraId="79BC095D" w14:textId="77777777" w:rsidR="00430A2D" w:rsidRDefault="00430A2D" w:rsidP="00F7514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Ashley Soucie-Vukmanich, B. Hons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Terrance Wade, PhD.</w:t>
      </w:r>
    </w:p>
    <w:p w14:paraId="3DC03ECE" w14:textId="77777777" w:rsidR="00430A2D" w:rsidRDefault="00430A2D" w:rsidP="00F7514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Brock University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Brock University</w:t>
      </w:r>
    </w:p>
    <w:p w14:paraId="13362ECB" w14:textId="77777777" w:rsidR="00430A2D" w:rsidRPr="00C46E86" w:rsidRDefault="002E6B5F" w:rsidP="00F7514B">
      <w:pPr>
        <w:rPr>
          <w:rFonts w:ascii="Arial" w:hAnsi="Arial" w:cs="Arial"/>
          <w:b/>
        </w:rPr>
      </w:pPr>
      <w:hyperlink r:id="rId4" w:history="1">
        <w:r w:rsidR="00430A2D" w:rsidRPr="00367E35">
          <w:rPr>
            <w:rStyle w:val="Hyperlink"/>
            <w:rFonts w:ascii="Arial" w:hAnsi="Arial" w:cs="Arial"/>
            <w:b/>
          </w:rPr>
          <w:t>as13sy@brocku.ca</w:t>
        </w:r>
      </w:hyperlink>
      <w:r w:rsidR="00430A2D">
        <w:rPr>
          <w:rFonts w:ascii="Arial" w:hAnsi="Arial" w:cs="Arial"/>
          <w:b/>
        </w:rPr>
        <w:tab/>
      </w:r>
      <w:r w:rsidR="00430A2D">
        <w:rPr>
          <w:rFonts w:ascii="Arial" w:hAnsi="Arial" w:cs="Arial"/>
          <w:b/>
        </w:rPr>
        <w:tab/>
      </w:r>
      <w:r w:rsidR="00430A2D">
        <w:rPr>
          <w:rFonts w:ascii="Arial" w:hAnsi="Arial" w:cs="Arial"/>
          <w:b/>
        </w:rPr>
        <w:tab/>
      </w:r>
      <w:r w:rsidR="00430A2D">
        <w:rPr>
          <w:rFonts w:ascii="Arial" w:hAnsi="Arial" w:cs="Arial"/>
          <w:b/>
        </w:rPr>
        <w:tab/>
      </w:r>
      <w:r w:rsidR="00430A2D">
        <w:rPr>
          <w:rFonts w:ascii="Arial" w:hAnsi="Arial" w:cs="Arial"/>
          <w:b/>
        </w:rPr>
        <w:tab/>
      </w:r>
      <w:r w:rsidR="00430A2D">
        <w:rPr>
          <w:rFonts w:ascii="Arial" w:hAnsi="Arial" w:cs="Arial"/>
          <w:b/>
        </w:rPr>
        <w:tab/>
      </w:r>
      <w:hyperlink r:id="rId5" w:history="1">
        <w:r w:rsidR="00430A2D" w:rsidRPr="00367E35">
          <w:rPr>
            <w:rStyle w:val="Hyperlink"/>
            <w:rFonts w:ascii="Arial" w:hAnsi="Arial" w:cs="Arial"/>
            <w:b/>
          </w:rPr>
          <w:t>twade@brocku.ca</w:t>
        </w:r>
      </w:hyperlink>
      <w:r w:rsidR="00430A2D">
        <w:rPr>
          <w:rFonts w:ascii="Arial" w:hAnsi="Arial" w:cs="Arial"/>
          <w:b/>
        </w:rPr>
        <w:t xml:space="preserve"> </w:t>
      </w:r>
    </w:p>
    <w:sectPr w:rsidR="00430A2D" w:rsidRPr="00C46E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4B"/>
    <w:rsid w:val="00232C5E"/>
    <w:rsid w:val="00271FA4"/>
    <w:rsid w:val="002E6B5F"/>
    <w:rsid w:val="00397139"/>
    <w:rsid w:val="003F6C8C"/>
    <w:rsid w:val="00430A2D"/>
    <w:rsid w:val="005F572A"/>
    <w:rsid w:val="00892434"/>
    <w:rsid w:val="0094620A"/>
    <w:rsid w:val="009F40D8"/>
    <w:rsid w:val="00B94A03"/>
    <w:rsid w:val="00BF5DCE"/>
    <w:rsid w:val="00C46E86"/>
    <w:rsid w:val="00C93038"/>
    <w:rsid w:val="00D8197D"/>
    <w:rsid w:val="00DB599D"/>
    <w:rsid w:val="00E01699"/>
    <w:rsid w:val="00E249F6"/>
    <w:rsid w:val="00E56E61"/>
    <w:rsid w:val="00E9604C"/>
    <w:rsid w:val="00EE6971"/>
    <w:rsid w:val="00EF4DE0"/>
    <w:rsid w:val="00F7514B"/>
    <w:rsid w:val="00FB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D9666"/>
  <w15:chartTrackingRefBased/>
  <w15:docId w15:val="{43D4915C-0F8A-43B1-B4F4-32342E68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0A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0A2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F57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57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57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7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7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72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94A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wade@brocku.ca" TargetMode="External"/><Relationship Id="rId4" Type="http://schemas.openxmlformats.org/officeDocument/2006/relationships/hyperlink" Target="mailto:as13sy@brocku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Soucie</dc:creator>
  <cp:keywords/>
  <dc:description/>
  <cp:lastModifiedBy>Ashley Soucie</cp:lastModifiedBy>
  <cp:revision>3</cp:revision>
  <dcterms:created xsi:type="dcterms:W3CDTF">2020-01-23T01:10:00Z</dcterms:created>
  <dcterms:modified xsi:type="dcterms:W3CDTF">2020-01-23T01:10:00Z</dcterms:modified>
</cp:coreProperties>
</file>