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B65F5" w14:textId="77777777" w:rsidR="00D00414" w:rsidRDefault="00787948" w:rsidP="00D00414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MENTAL HEALTH </w:t>
      </w:r>
      <w:r w:rsidR="00D00414">
        <w:rPr>
          <w:rFonts w:ascii="Arial" w:hAnsi="Arial" w:cs="Arial"/>
          <w:b/>
        </w:rPr>
        <w:t xml:space="preserve">AND COPING IN THE TIME OF COVID-19: </w:t>
      </w:r>
    </w:p>
    <w:p w14:paraId="75E08364" w14:textId="2F99ED8F" w:rsidR="00DB294B" w:rsidRPr="00850F54" w:rsidRDefault="00D00414" w:rsidP="00D00414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PERSPECTIVES OF DIRECT SUPPORT PROFESSIONALS IN CANADA </w:t>
      </w:r>
    </w:p>
    <w:p w14:paraId="79510383" w14:textId="2561394F" w:rsidR="00D00414" w:rsidRDefault="00D00414" w:rsidP="006F404D">
      <w:pPr>
        <w:rPr>
          <w:rFonts w:ascii="Arial" w:hAnsi="Arial" w:cs="Arial"/>
        </w:rPr>
      </w:pPr>
    </w:p>
    <w:p w14:paraId="30261890" w14:textId="533D1626" w:rsidR="00D00414" w:rsidRDefault="00D00414" w:rsidP="00D00414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Nicole </w:t>
      </w:r>
      <w:proofErr w:type="spellStart"/>
      <w:r>
        <w:rPr>
          <w:rFonts w:ascii="Arial" w:hAnsi="Arial" w:cs="Arial"/>
        </w:rPr>
        <w:t>Bobbette</w:t>
      </w:r>
      <w:proofErr w:type="spellEnd"/>
      <w:r>
        <w:rPr>
          <w:rFonts w:ascii="Arial" w:hAnsi="Arial" w:cs="Arial"/>
        </w:rPr>
        <w:t>, Queen’s University; Centre for Addiction and Mental Health</w:t>
      </w:r>
    </w:p>
    <w:p w14:paraId="09E86F7A" w14:textId="6F225534" w:rsidR="00D00414" w:rsidRDefault="00D00414" w:rsidP="00D00414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Megan </w:t>
      </w:r>
      <w:proofErr w:type="spellStart"/>
      <w:r>
        <w:rPr>
          <w:rFonts w:ascii="Arial" w:hAnsi="Arial" w:cs="Arial"/>
        </w:rPr>
        <w:t>Abou</w:t>
      </w:r>
      <w:proofErr w:type="spellEnd"/>
      <w:r>
        <w:rPr>
          <w:rFonts w:ascii="Arial" w:hAnsi="Arial" w:cs="Arial"/>
        </w:rPr>
        <w:t xml:space="preserve"> Chacra, Centre for Addiction and Mental Health</w:t>
      </w:r>
    </w:p>
    <w:p w14:paraId="132B97A4" w14:textId="423ACDF2" w:rsidR="00D00414" w:rsidRDefault="00D00414" w:rsidP="00D00414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Katie Cardiff, Centre for Addiction and Mental Health</w:t>
      </w:r>
    </w:p>
    <w:p w14:paraId="64FB8C56" w14:textId="077BEE38" w:rsidR="00D00414" w:rsidRDefault="00D00414" w:rsidP="00D00414">
      <w:pPr>
        <w:spacing w:line="240" w:lineRule="auto"/>
        <w:contextualSpacing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Yani</w:t>
      </w:r>
      <w:proofErr w:type="spellEnd"/>
      <w:r>
        <w:rPr>
          <w:rFonts w:ascii="Arial" w:hAnsi="Arial" w:cs="Arial"/>
        </w:rPr>
        <w:t xml:space="preserve"> Hamdani, University of Toronto; Centre for Addiction and Mental Health</w:t>
      </w:r>
    </w:p>
    <w:p w14:paraId="386E88E0" w14:textId="24A4B2E4" w:rsidR="00D00414" w:rsidRDefault="00D00414" w:rsidP="00D00414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Kendra Thomson, Brock University; Centre for Addiction and Mental Health</w:t>
      </w:r>
    </w:p>
    <w:p w14:paraId="607931D5" w14:textId="24799405" w:rsidR="00D00414" w:rsidRDefault="00D00414" w:rsidP="00D00414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&amp; Yona </w:t>
      </w:r>
      <w:proofErr w:type="spellStart"/>
      <w:r>
        <w:rPr>
          <w:rFonts w:ascii="Arial" w:hAnsi="Arial" w:cs="Arial"/>
        </w:rPr>
        <w:t>Lunsky</w:t>
      </w:r>
      <w:proofErr w:type="spellEnd"/>
      <w:r>
        <w:rPr>
          <w:rFonts w:ascii="Arial" w:hAnsi="Arial" w:cs="Arial"/>
        </w:rPr>
        <w:t>, Centre for Addiction and Mental Health</w:t>
      </w:r>
    </w:p>
    <w:p w14:paraId="17A4B931" w14:textId="77777777" w:rsidR="00D00414" w:rsidRDefault="00D00414" w:rsidP="006F404D">
      <w:pPr>
        <w:rPr>
          <w:rFonts w:ascii="Arial" w:hAnsi="Arial" w:cs="Arial"/>
          <w:b/>
        </w:rPr>
      </w:pPr>
    </w:p>
    <w:p w14:paraId="11949709" w14:textId="3400A41D" w:rsidR="006F404D" w:rsidRPr="00850F54" w:rsidRDefault="00F05519" w:rsidP="006F404D">
      <w:pPr>
        <w:rPr>
          <w:rFonts w:ascii="Arial" w:hAnsi="Arial" w:cs="Arial"/>
          <w:b/>
        </w:rPr>
      </w:pPr>
      <w:r w:rsidRPr="00850F54">
        <w:rPr>
          <w:rFonts w:ascii="Arial" w:hAnsi="Arial" w:cs="Arial"/>
          <w:b/>
        </w:rPr>
        <w:t>Objectives:</w:t>
      </w:r>
      <w:r w:rsidR="007A0745" w:rsidRPr="00850F54">
        <w:rPr>
          <w:rFonts w:ascii="Arial" w:hAnsi="Arial" w:cs="Arial"/>
          <w:b/>
        </w:rPr>
        <w:t xml:space="preserve"> </w:t>
      </w:r>
      <w:r w:rsidR="003E461A" w:rsidRPr="00850F54">
        <w:rPr>
          <w:rFonts w:ascii="Arial" w:hAnsi="Arial" w:cs="Arial"/>
        </w:rPr>
        <w:t>D</w:t>
      </w:r>
      <w:r w:rsidR="00DE6D5D" w:rsidRPr="00850F54">
        <w:rPr>
          <w:rFonts w:ascii="Arial" w:hAnsi="Arial" w:cs="Arial"/>
        </w:rPr>
        <w:t>irect support professionals (DSPs)</w:t>
      </w:r>
      <w:r w:rsidR="003E461A" w:rsidRPr="00850F54">
        <w:rPr>
          <w:rFonts w:ascii="Arial" w:hAnsi="Arial" w:cs="Arial"/>
        </w:rPr>
        <w:t xml:space="preserve"> are known to be among the many front-line workers that can experience significant work-related stress.</w:t>
      </w:r>
      <w:r w:rsidR="00DE6D5D" w:rsidRPr="00850F54">
        <w:rPr>
          <w:rFonts w:ascii="Arial" w:hAnsi="Arial" w:cs="Arial"/>
        </w:rPr>
        <w:t xml:space="preserve"> T</w:t>
      </w:r>
      <w:r w:rsidR="003E461A" w:rsidRPr="00850F54">
        <w:rPr>
          <w:rFonts w:ascii="Arial" w:hAnsi="Arial" w:cs="Arial"/>
        </w:rPr>
        <w:t>he COVID-19 pandemic ha</w:t>
      </w:r>
      <w:r w:rsidR="00DE6D5D" w:rsidRPr="00850F54">
        <w:rPr>
          <w:rFonts w:ascii="Arial" w:hAnsi="Arial" w:cs="Arial"/>
        </w:rPr>
        <w:t xml:space="preserve">s resulted in </w:t>
      </w:r>
      <w:r w:rsidR="003E461A" w:rsidRPr="00850F54">
        <w:rPr>
          <w:rFonts w:ascii="Arial" w:hAnsi="Arial" w:cs="Arial"/>
        </w:rPr>
        <w:t xml:space="preserve">additional and unique stressors </w:t>
      </w:r>
      <w:r w:rsidR="0002393F" w:rsidRPr="00850F54">
        <w:rPr>
          <w:rFonts w:ascii="Arial" w:hAnsi="Arial" w:cs="Arial"/>
        </w:rPr>
        <w:t xml:space="preserve">for DSPs </w:t>
      </w:r>
      <w:r w:rsidR="003E461A" w:rsidRPr="00850F54">
        <w:rPr>
          <w:rFonts w:ascii="Arial" w:hAnsi="Arial" w:cs="Arial"/>
        </w:rPr>
        <w:t>as a result of changing roles, conditions, and the ongoing need to implement public health measures (e.g., activity restrictions, social-distancing, masks, hand</w:t>
      </w:r>
      <w:r w:rsidR="006F404D" w:rsidRPr="00850F54">
        <w:rPr>
          <w:rFonts w:ascii="Arial" w:hAnsi="Arial" w:cs="Arial"/>
        </w:rPr>
        <w:t xml:space="preserve"> </w:t>
      </w:r>
      <w:r w:rsidR="003E461A" w:rsidRPr="00850F54">
        <w:rPr>
          <w:rFonts w:ascii="Arial" w:hAnsi="Arial" w:cs="Arial"/>
        </w:rPr>
        <w:t>washing). As the pandemic has progressed, the need to promote the mental health and resilienc</w:t>
      </w:r>
      <w:r w:rsidR="006F404D" w:rsidRPr="00850F54">
        <w:rPr>
          <w:rFonts w:ascii="Arial" w:hAnsi="Arial" w:cs="Arial"/>
        </w:rPr>
        <w:t>e</w:t>
      </w:r>
      <w:r w:rsidR="003E461A" w:rsidRPr="00850F54">
        <w:rPr>
          <w:rFonts w:ascii="Arial" w:hAnsi="Arial" w:cs="Arial"/>
        </w:rPr>
        <w:t xml:space="preserve"> of all front-line workers has become increasingly recognized, and efforts have been made to support those working in higher-risk conditions (e.g., essential services – healthcare, long-term care, congregate care settings). </w:t>
      </w:r>
      <w:r w:rsidR="006F404D" w:rsidRPr="00850F54">
        <w:rPr>
          <w:rFonts w:ascii="Arial" w:hAnsi="Arial" w:cs="Arial"/>
        </w:rPr>
        <w:t>Currently, there is limited understanding of the current mental health status of DSPs in Developmental Service</w:t>
      </w:r>
      <w:r w:rsidR="0002393F" w:rsidRPr="00850F54">
        <w:rPr>
          <w:rFonts w:ascii="Arial" w:hAnsi="Arial" w:cs="Arial"/>
        </w:rPr>
        <w:t>s and t</w:t>
      </w:r>
      <w:r w:rsidR="006F404D" w:rsidRPr="00850F54">
        <w:rPr>
          <w:rFonts w:ascii="Arial" w:hAnsi="Arial" w:cs="Arial"/>
        </w:rPr>
        <w:t xml:space="preserve">here is a need to go beyond mainstream mental health initiatives, </w:t>
      </w:r>
      <w:r w:rsidR="0002393F" w:rsidRPr="00850F54">
        <w:rPr>
          <w:rFonts w:ascii="Arial" w:hAnsi="Arial" w:cs="Arial"/>
        </w:rPr>
        <w:t xml:space="preserve">to </w:t>
      </w:r>
      <w:r w:rsidR="006F404D" w:rsidRPr="00850F54">
        <w:rPr>
          <w:rFonts w:ascii="Arial" w:hAnsi="Arial" w:cs="Arial"/>
        </w:rPr>
        <w:t>specifically target workplace strategies that recognize the unique conditions</w:t>
      </w:r>
      <w:r w:rsidR="00B92DE4" w:rsidRPr="00850F54">
        <w:rPr>
          <w:rFonts w:ascii="Arial" w:hAnsi="Arial" w:cs="Arial"/>
        </w:rPr>
        <w:t xml:space="preserve">, </w:t>
      </w:r>
      <w:r w:rsidR="007A0745" w:rsidRPr="00850F54">
        <w:rPr>
          <w:rFonts w:ascii="Arial" w:hAnsi="Arial" w:cs="Arial"/>
        </w:rPr>
        <w:t>concerns</w:t>
      </w:r>
      <w:r w:rsidR="006F404D" w:rsidRPr="00850F54">
        <w:rPr>
          <w:rFonts w:ascii="Arial" w:hAnsi="Arial" w:cs="Arial"/>
        </w:rPr>
        <w:t xml:space="preserve"> </w:t>
      </w:r>
      <w:r w:rsidR="00B92DE4" w:rsidRPr="00850F54">
        <w:rPr>
          <w:rFonts w:ascii="Arial" w:hAnsi="Arial" w:cs="Arial"/>
        </w:rPr>
        <w:t xml:space="preserve">and needs </w:t>
      </w:r>
      <w:r w:rsidR="006F404D" w:rsidRPr="00850F54">
        <w:rPr>
          <w:rFonts w:ascii="Arial" w:hAnsi="Arial" w:cs="Arial"/>
        </w:rPr>
        <w:t>of DSPs in this sector. The aim of this study was to understand the mental health needs of DSPs in the Developmental Services sector during COVID-19, and how these needs change over during the pandemic.</w:t>
      </w:r>
    </w:p>
    <w:p w14:paraId="3567687D" w14:textId="275E3F92" w:rsidR="006F404D" w:rsidRPr="0006642C" w:rsidRDefault="00F05519" w:rsidP="00DE6D5D">
      <w:pPr>
        <w:rPr>
          <w:rFonts w:ascii="Arial" w:hAnsi="Arial" w:cs="Arial"/>
        </w:rPr>
      </w:pPr>
      <w:r w:rsidRPr="00850F54">
        <w:rPr>
          <w:rFonts w:ascii="Arial" w:hAnsi="Arial" w:cs="Arial"/>
          <w:b/>
        </w:rPr>
        <w:t>Methods:</w:t>
      </w:r>
      <w:r w:rsidR="007A0745" w:rsidRPr="00850F54">
        <w:rPr>
          <w:rFonts w:ascii="Arial" w:hAnsi="Arial" w:cs="Arial"/>
          <w:b/>
        </w:rPr>
        <w:t xml:space="preserve"> </w:t>
      </w:r>
      <w:r w:rsidR="006F404D" w:rsidRPr="00850F54">
        <w:rPr>
          <w:rFonts w:ascii="Arial" w:eastAsia="Times New Roman" w:hAnsi="Arial" w:cs="Arial"/>
          <w:color w:val="000000" w:themeColor="text1"/>
        </w:rPr>
        <w:t xml:space="preserve">A longitudinal survey design. Participants were full and part-time workers employed within </w:t>
      </w:r>
      <w:r w:rsidR="00B92DE4" w:rsidRPr="00850F54">
        <w:rPr>
          <w:rFonts w:ascii="Arial" w:eastAsia="Times New Roman" w:hAnsi="Arial" w:cs="Arial"/>
          <w:color w:val="000000" w:themeColor="text1"/>
        </w:rPr>
        <w:t>the</w:t>
      </w:r>
      <w:r w:rsidR="006F404D" w:rsidRPr="00850F54">
        <w:rPr>
          <w:rFonts w:ascii="Arial" w:eastAsia="Times New Roman" w:hAnsi="Arial" w:cs="Arial"/>
          <w:color w:val="000000" w:themeColor="text1"/>
        </w:rPr>
        <w:t xml:space="preserve"> Developmental Services sector in Canada. </w:t>
      </w:r>
      <w:r w:rsidR="000F3DB2" w:rsidRPr="00850F54">
        <w:rPr>
          <w:rFonts w:ascii="Arial" w:hAnsi="Arial" w:cs="Arial"/>
          <w:color w:val="000000" w:themeColor="text1"/>
          <w:shd w:val="clear" w:color="auto" w:fill="FFFFFF"/>
        </w:rPr>
        <w:t>T</w:t>
      </w:r>
      <w:r w:rsidR="000F3DB2" w:rsidRPr="00850F54">
        <w:rPr>
          <w:rFonts w:ascii="Arial" w:hAnsi="Arial" w:cs="Arial"/>
          <w:color w:val="000000" w:themeColor="text1"/>
        </w:rPr>
        <w:t xml:space="preserve">he </w:t>
      </w:r>
      <w:r w:rsidR="00DE6D5D" w:rsidRPr="00850F54">
        <w:rPr>
          <w:rFonts w:ascii="Arial" w:hAnsi="Arial" w:cs="Arial"/>
          <w:color w:val="000000" w:themeColor="text1"/>
        </w:rPr>
        <w:t xml:space="preserve">online </w:t>
      </w:r>
      <w:r w:rsidR="000F3DB2" w:rsidRPr="00850F54">
        <w:rPr>
          <w:rFonts w:ascii="Arial" w:hAnsi="Arial" w:cs="Arial"/>
          <w:color w:val="000000" w:themeColor="text1"/>
        </w:rPr>
        <w:t xml:space="preserve">survey was distributed through social media and developmental disability </w:t>
      </w:r>
      <w:r w:rsidR="000F3DB2" w:rsidRPr="00850F54">
        <w:rPr>
          <w:rFonts w:ascii="Arial" w:hAnsi="Arial" w:cs="Arial"/>
        </w:rPr>
        <w:t>community agencies over a 5-week period from July</w:t>
      </w:r>
      <w:r w:rsidR="0006642C">
        <w:rPr>
          <w:rFonts w:ascii="Arial" w:hAnsi="Arial" w:cs="Arial"/>
        </w:rPr>
        <w:t xml:space="preserve"> 2</w:t>
      </w:r>
      <w:r w:rsidR="0006642C" w:rsidRPr="0006642C">
        <w:rPr>
          <w:rFonts w:ascii="Arial" w:hAnsi="Arial" w:cs="Arial"/>
          <w:vertAlign w:val="superscript"/>
        </w:rPr>
        <w:t>nd</w:t>
      </w:r>
      <w:r w:rsidR="0006642C">
        <w:rPr>
          <w:rFonts w:ascii="Arial" w:hAnsi="Arial" w:cs="Arial"/>
        </w:rPr>
        <w:t xml:space="preserve"> </w:t>
      </w:r>
      <w:r w:rsidR="000F3DB2" w:rsidRPr="00850F54">
        <w:rPr>
          <w:rFonts w:ascii="Arial" w:hAnsi="Arial" w:cs="Arial"/>
        </w:rPr>
        <w:t xml:space="preserve">to </w:t>
      </w:r>
      <w:r w:rsidR="00DE6D5D" w:rsidRPr="00850F54">
        <w:rPr>
          <w:rFonts w:ascii="Arial" w:hAnsi="Arial" w:cs="Arial"/>
        </w:rPr>
        <w:t>August</w:t>
      </w:r>
      <w:r w:rsidR="0006642C">
        <w:rPr>
          <w:rFonts w:ascii="Arial" w:hAnsi="Arial" w:cs="Arial"/>
        </w:rPr>
        <w:t xml:space="preserve"> 10</w:t>
      </w:r>
      <w:r w:rsidR="0006642C" w:rsidRPr="0006642C">
        <w:rPr>
          <w:rFonts w:ascii="Arial" w:hAnsi="Arial" w:cs="Arial"/>
          <w:vertAlign w:val="superscript"/>
        </w:rPr>
        <w:t>th</w:t>
      </w:r>
      <w:proofErr w:type="gramStart"/>
      <w:r w:rsidR="0006642C">
        <w:rPr>
          <w:rFonts w:ascii="Arial" w:hAnsi="Arial" w:cs="Arial"/>
        </w:rPr>
        <w:t xml:space="preserve"> </w:t>
      </w:r>
      <w:r w:rsidR="000F3DB2" w:rsidRPr="00850F54">
        <w:rPr>
          <w:rFonts w:ascii="Arial" w:hAnsi="Arial" w:cs="Arial"/>
        </w:rPr>
        <w:t>2020</w:t>
      </w:r>
      <w:proofErr w:type="gramEnd"/>
      <w:r w:rsidR="000F3DB2" w:rsidRPr="00850F54">
        <w:rPr>
          <w:rFonts w:ascii="Arial" w:hAnsi="Arial" w:cs="Arial"/>
        </w:rPr>
        <w:t xml:space="preserve"> (</w:t>
      </w:r>
      <w:r w:rsidR="007A0745" w:rsidRPr="00850F54">
        <w:rPr>
          <w:rFonts w:ascii="Arial" w:hAnsi="Arial" w:cs="Arial"/>
        </w:rPr>
        <w:t>T</w:t>
      </w:r>
      <w:r w:rsidR="000F3DB2" w:rsidRPr="00850F54">
        <w:rPr>
          <w:rFonts w:ascii="Arial" w:hAnsi="Arial" w:cs="Arial"/>
        </w:rPr>
        <w:t xml:space="preserve">1) and November </w:t>
      </w:r>
      <w:r w:rsidR="0006642C">
        <w:rPr>
          <w:rFonts w:ascii="Arial" w:hAnsi="Arial" w:cs="Arial"/>
        </w:rPr>
        <w:t>20</w:t>
      </w:r>
      <w:r w:rsidR="0006642C" w:rsidRPr="0006642C">
        <w:rPr>
          <w:rFonts w:ascii="Arial" w:hAnsi="Arial" w:cs="Arial"/>
          <w:vertAlign w:val="superscript"/>
        </w:rPr>
        <w:t>th</w:t>
      </w:r>
      <w:r w:rsidR="0006642C">
        <w:rPr>
          <w:rFonts w:ascii="Arial" w:hAnsi="Arial" w:cs="Arial"/>
        </w:rPr>
        <w:t xml:space="preserve"> </w:t>
      </w:r>
      <w:r w:rsidR="00DE6D5D" w:rsidRPr="00850F54">
        <w:rPr>
          <w:rFonts w:ascii="Arial" w:hAnsi="Arial" w:cs="Arial"/>
        </w:rPr>
        <w:t>to</w:t>
      </w:r>
      <w:r w:rsidR="000F3DB2" w:rsidRPr="00850F54">
        <w:rPr>
          <w:rFonts w:ascii="Arial" w:hAnsi="Arial" w:cs="Arial"/>
        </w:rPr>
        <w:t xml:space="preserve"> January</w:t>
      </w:r>
      <w:r w:rsidR="0006642C">
        <w:rPr>
          <w:rFonts w:ascii="Arial" w:hAnsi="Arial" w:cs="Arial"/>
        </w:rPr>
        <w:t xml:space="preserve"> 8</w:t>
      </w:r>
      <w:r w:rsidR="0006642C" w:rsidRPr="0006642C">
        <w:rPr>
          <w:rFonts w:ascii="Arial" w:hAnsi="Arial" w:cs="Arial"/>
          <w:vertAlign w:val="superscript"/>
        </w:rPr>
        <w:t>th</w:t>
      </w:r>
      <w:r w:rsidR="000F3DB2" w:rsidRPr="00850F54">
        <w:rPr>
          <w:rFonts w:ascii="Arial" w:hAnsi="Arial" w:cs="Arial"/>
        </w:rPr>
        <w:t xml:space="preserve"> 2021</w:t>
      </w:r>
      <w:r w:rsidR="007A0745" w:rsidRPr="00850F54">
        <w:rPr>
          <w:rFonts w:ascii="Arial" w:hAnsi="Arial" w:cs="Arial"/>
        </w:rPr>
        <w:t xml:space="preserve"> (T2)</w:t>
      </w:r>
      <w:r w:rsidR="000F3DB2" w:rsidRPr="00850F54">
        <w:rPr>
          <w:rFonts w:ascii="Arial" w:hAnsi="Arial" w:cs="Arial"/>
        </w:rPr>
        <w:t xml:space="preserve">. </w:t>
      </w:r>
      <w:r w:rsidR="006F404D" w:rsidRPr="00850F54">
        <w:rPr>
          <w:rFonts w:ascii="Arial" w:hAnsi="Arial" w:cs="Arial"/>
          <w:color w:val="000000" w:themeColor="text1"/>
        </w:rPr>
        <w:t>Demographic information was collected about age, gender, ethnicity, and years of experience</w:t>
      </w:r>
      <w:r w:rsidR="00DE6D5D" w:rsidRPr="00850F54">
        <w:rPr>
          <w:rFonts w:ascii="Arial" w:hAnsi="Arial" w:cs="Arial"/>
          <w:color w:val="000000" w:themeColor="text1"/>
        </w:rPr>
        <w:t xml:space="preserve"> in the sector</w:t>
      </w:r>
      <w:r w:rsidR="006F404D" w:rsidRPr="00850F54">
        <w:rPr>
          <w:rFonts w:ascii="Arial" w:hAnsi="Arial" w:cs="Arial"/>
          <w:color w:val="000000" w:themeColor="text1"/>
        </w:rPr>
        <w:t xml:space="preserve">. </w:t>
      </w:r>
      <w:r w:rsidR="00DE6D5D" w:rsidRPr="00850F54">
        <w:rPr>
          <w:rFonts w:ascii="Arial" w:hAnsi="Arial" w:cs="Arial"/>
          <w:color w:val="000000" w:themeColor="text1"/>
        </w:rPr>
        <w:t xml:space="preserve">The survey included both open and closed ended questions. </w:t>
      </w:r>
      <w:r w:rsidR="000F3DB2" w:rsidRPr="00850F54">
        <w:rPr>
          <w:rFonts w:ascii="Arial" w:hAnsi="Arial" w:cs="Arial"/>
          <w:color w:val="000000" w:themeColor="text1"/>
        </w:rPr>
        <w:t xml:space="preserve">Participants </w:t>
      </w:r>
      <w:r w:rsidR="006F404D" w:rsidRPr="00850F54">
        <w:rPr>
          <w:rFonts w:ascii="Arial" w:hAnsi="Arial" w:cs="Arial"/>
          <w:color w:val="000000" w:themeColor="text1"/>
        </w:rPr>
        <w:t xml:space="preserve">provided information about </w:t>
      </w:r>
      <w:r w:rsidR="00DE6D5D" w:rsidRPr="00850F54">
        <w:rPr>
          <w:rFonts w:ascii="Arial" w:hAnsi="Arial" w:cs="Arial"/>
          <w:color w:val="000000" w:themeColor="text1"/>
        </w:rPr>
        <w:t xml:space="preserve">their mental health, </w:t>
      </w:r>
      <w:r w:rsidR="006F404D" w:rsidRPr="00850F54">
        <w:rPr>
          <w:rFonts w:ascii="Arial" w:hAnsi="Arial" w:cs="Arial"/>
          <w:color w:val="000000" w:themeColor="text1"/>
        </w:rPr>
        <w:t>exposure to COVID-19 at work and the impact of COVID-19 on people with developmental disabilities.</w:t>
      </w:r>
      <w:r w:rsidR="000F3DB2" w:rsidRPr="00850F54">
        <w:rPr>
          <w:rFonts w:ascii="Arial" w:hAnsi="Arial" w:cs="Arial"/>
          <w:color w:val="000000" w:themeColor="text1"/>
        </w:rPr>
        <w:t xml:space="preserve"> This poster will report on </w:t>
      </w:r>
      <w:r w:rsidR="00DE6D5D" w:rsidRPr="00850F54">
        <w:rPr>
          <w:rFonts w:ascii="Arial" w:hAnsi="Arial" w:cs="Arial"/>
          <w:color w:val="000000" w:themeColor="text1"/>
        </w:rPr>
        <w:t xml:space="preserve">a targeted analysis of </w:t>
      </w:r>
      <w:r w:rsidR="007A0745" w:rsidRPr="00850F54">
        <w:rPr>
          <w:rFonts w:ascii="Arial" w:hAnsi="Arial" w:cs="Arial"/>
          <w:color w:val="000000" w:themeColor="text1"/>
        </w:rPr>
        <w:t>three open ended</w:t>
      </w:r>
      <w:r w:rsidR="000F3DB2" w:rsidRPr="00850F54">
        <w:rPr>
          <w:rFonts w:ascii="Arial" w:hAnsi="Arial" w:cs="Arial"/>
          <w:color w:val="000000" w:themeColor="text1"/>
        </w:rPr>
        <w:t xml:space="preserve"> </w:t>
      </w:r>
      <w:r w:rsidR="007A0745" w:rsidRPr="00850F54">
        <w:rPr>
          <w:rFonts w:ascii="Arial" w:hAnsi="Arial" w:cs="Arial"/>
          <w:color w:val="000000" w:themeColor="text1"/>
        </w:rPr>
        <w:t>questions related to staff concerns, current coping strategies and identified needs.  Content analysis was the primary analytic approach</w:t>
      </w:r>
      <w:r w:rsidR="00B92DE4" w:rsidRPr="00850F54">
        <w:rPr>
          <w:rFonts w:ascii="Arial" w:hAnsi="Arial" w:cs="Arial"/>
          <w:color w:val="000000" w:themeColor="text1"/>
        </w:rPr>
        <w:t xml:space="preserve"> for these questions</w:t>
      </w:r>
      <w:r w:rsidR="007A0745" w:rsidRPr="00850F54">
        <w:rPr>
          <w:rFonts w:ascii="Arial" w:hAnsi="Arial" w:cs="Arial"/>
          <w:color w:val="000000" w:themeColor="text1"/>
        </w:rPr>
        <w:t>.</w:t>
      </w:r>
      <w:r w:rsidR="0006642C">
        <w:rPr>
          <w:rFonts w:ascii="Arial" w:hAnsi="Arial" w:cs="Arial"/>
          <w:color w:val="000000" w:themeColor="text1"/>
        </w:rPr>
        <w:t xml:space="preserve"> </w:t>
      </w:r>
    </w:p>
    <w:p w14:paraId="531E5BFC" w14:textId="77366D58" w:rsidR="007A0966" w:rsidRPr="00850F54" w:rsidRDefault="00F05519" w:rsidP="007A09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0F54">
        <w:rPr>
          <w:rFonts w:ascii="Arial" w:hAnsi="Arial" w:cs="Arial"/>
          <w:b/>
        </w:rPr>
        <w:t>Results:</w:t>
      </w:r>
      <w:r w:rsidR="00B92DE4" w:rsidRPr="00850F54">
        <w:rPr>
          <w:rFonts w:ascii="Arial" w:hAnsi="Arial" w:cs="Arial"/>
          <w:b/>
        </w:rPr>
        <w:t xml:space="preserve"> </w:t>
      </w:r>
      <w:r w:rsidR="00B92DE4" w:rsidRPr="00850F54">
        <w:rPr>
          <w:rFonts w:ascii="Arial" w:hAnsi="Arial" w:cs="Arial"/>
          <w:bCs/>
        </w:rPr>
        <w:t>There were</w:t>
      </w:r>
      <w:r w:rsidR="00B92DE4" w:rsidRPr="00850F54">
        <w:rPr>
          <w:rFonts w:ascii="Arial" w:hAnsi="Arial" w:cs="Arial"/>
          <w:b/>
        </w:rPr>
        <w:t xml:space="preserve"> </w:t>
      </w:r>
      <w:r w:rsidR="00296B49" w:rsidRPr="00850F54">
        <w:rPr>
          <w:rFonts w:ascii="Arial" w:hAnsi="Arial" w:cs="Arial"/>
          <w:color w:val="2E2E2E"/>
        </w:rPr>
        <w:t xml:space="preserve">868 DSPs </w:t>
      </w:r>
      <w:r w:rsidR="00B92DE4" w:rsidRPr="00850F54">
        <w:rPr>
          <w:rFonts w:ascii="Arial" w:hAnsi="Arial" w:cs="Arial"/>
          <w:color w:val="2E2E2E"/>
        </w:rPr>
        <w:t xml:space="preserve">that </w:t>
      </w:r>
      <w:r w:rsidR="00296B49" w:rsidRPr="00850F54">
        <w:rPr>
          <w:rFonts w:ascii="Arial" w:hAnsi="Arial" w:cs="Arial"/>
          <w:color w:val="2E2E2E"/>
        </w:rPr>
        <w:t xml:space="preserve">participated in the survey at T1 and 170 at T2. </w:t>
      </w:r>
      <w:r w:rsidR="00B92DE4" w:rsidRPr="00850F54">
        <w:rPr>
          <w:rFonts w:ascii="Arial" w:hAnsi="Arial" w:cs="Arial"/>
          <w:color w:val="2E2E2E"/>
        </w:rPr>
        <w:t xml:space="preserve">Data analysis is in progress. </w:t>
      </w:r>
      <w:r w:rsidR="00850F54">
        <w:rPr>
          <w:rFonts w:ascii="Arial" w:hAnsi="Arial" w:cs="Arial"/>
          <w:color w:val="2E2E2E"/>
        </w:rPr>
        <w:t>Initial results</w:t>
      </w:r>
      <w:r w:rsidR="00C65B58">
        <w:rPr>
          <w:rFonts w:ascii="Arial" w:hAnsi="Arial" w:cs="Arial"/>
          <w:color w:val="2E2E2E"/>
        </w:rPr>
        <w:t>:</w:t>
      </w:r>
      <w:r w:rsidR="00850F54">
        <w:rPr>
          <w:rFonts w:ascii="Arial" w:hAnsi="Arial" w:cs="Arial"/>
          <w:color w:val="2E2E2E"/>
        </w:rPr>
        <w:t xml:space="preserve"> </w:t>
      </w:r>
      <w:r w:rsidR="00B92DE4" w:rsidRPr="00850F54">
        <w:rPr>
          <w:rFonts w:ascii="Arial" w:hAnsi="Arial" w:cs="Arial"/>
          <w:color w:val="2E2E2E"/>
        </w:rPr>
        <w:t>DSPs at T1 reported concerns with</w:t>
      </w:r>
      <w:r w:rsidR="00B92DE4" w:rsidRPr="00850F54">
        <w:rPr>
          <w:rFonts w:ascii="Arial" w:hAnsi="Arial" w:cs="Arial"/>
        </w:rPr>
        <w:t xml:space="preserve"> </w:t>
      </w:r>
      <w:r w:rsidR="00DB294B" w:rsidRPr="00850F54">
        <w:rPr>
          <w:rFonts w:ascii="Arial" w:hAnsi="Arial" w:cs="Arial"/>
        </w:rPr>
        <w:t>infection control and procedures,</w:t>
      </w:r>
      <w:r w:rsidR="00B92DE4" w:rsidRPr="00850F54">
        <w:rPr>
          <w:rFonts w:ascii="Arial" w:hAnsi="Arial" w:cs="Arial"/>
        </w:rPr>
        <w:t xml:space="preserve"> the</w:t>
      </w:r>
      <w:r w:rsidR="00DB294B" w:rsidRPr="00850F54">
        <w:rPr>
          <w:rFonts w:ascii="Arial" w:hAnsi="Arial" w:cs="Arial"/>
        </w:rPr>
        <w:t xml:space="preserve"> impact on mental health of people with</w:t>
      </w:r>
      <w:r w:rsidR="00B92DE4" w:rsidRPr="00850F54">
        <w:rPr>
          <w:rFonts w:ascii="Arial" w:hAnsi="Arial" w:cs="Arial"/>
        </w:rPr>
        <w:t xml:space="preserve"> developmental disabilities</w:t>
      </w:r>
      <w:r w:rsidR="00DB294B" w:rsidRPr="00850F54">
        <w:rPr>
          <w:rFonts w:ascii="Arial" w:hAnsi="Arial" w:cs="Arial"/>
        </w:rPr>
        <w:t xml:space="preserve">, changing work roles, financial impacts and impacts on their own personal health and well-being. </w:t>
      </w:r>
      <w:r w:rsidR="00B92DE4" w:rsidRPr="00850F54">
        <w:rPr>
          <w:rFonts w:ascii="Arial" w:hAnsi="Arial" w:cs="Arial"/>
        </w:rPr>
        <w:t xml:space="preserve">Concerns reported by DSPs at T2 have focused primarily on the impact of the pandemic on the mental and physical health of people with </w:t>
      </w:r>
      <w:r w:rsidR="0002393F" w:rsidRPr="00850F54">
        <w:rPr>
          <w:rFonts w:ascii="Arial" w:hAnsi="Arial" w:cs="Arial"/>
        </w:rPr>
        <w:t>developmental disabilities</w:t>
      </w:r>
      <w:r w:rsidR="00B92DE4" w:rsidRPr="00850F54">
        <w:rPr>
          <w:rFonts w:ascii="Arial" w:hAnsi="Arial" w:cs="Arial"/>
        </w:rPr>
        <w:t xml:space="preserve">. </w:t>
      </w:r>
    </w:p>
    <w:p w14:paraId="01ED45D1" w14:textId="77777777" w:rsidR="007A0966" w:rsidRPr="00850F54" w:rsidRDefault="007A0966" w:rsidP="007A09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F78D1F" w14:textId="7E0DB7DC" w:rsidR="003E461A" w:rsidRPr="00850F54" w:rsidRDefault="00F05519">
      <w:pPr>
        <w:rPr>
          <w:rFonts w:ascii="Arial" w:hAnsi="Arial" w:cs="Arial"/>
          <w:b/>
        </w:rPr>
      </w:pPr>
      <w:r w:rsidRPr="00850F54">
        <w:rPr>
          <w:rFonts w:ascii="Arial" w:hAnsi="Arial" w:cs="Arial"/>
          <w:b/>
        </w:rPr>
        <w:t xml:space="preserve">Discussion/Conclusions: </w:t>
      </w:r>
      <w:r w:rsidR="007A0966" w:rsidRPr="00850F54">
        <w:rPr>
          <w:rFonts w:ascii="Arial" w:hAnsi="Arial" w:cs="Arial"/>
          <w:bCs/>
        </w:rPr>
        <w:t xml:space="preserve">DSPs continue to face new and changing work demands as a result of the </w:t>
      </w:r>
      <w:r w:rsidR="0002393F" w:rsidRPr="00850F54">
        <w:rPr>
          <w:rFonts w:ascii="Arial" w:hAnsi="Arial" w:cs="Arial"/>
          <w:bCs/>
        </w:rPr>
        <w:t xml:space="preserve">COVID-19 </w:t>
      </w:r>
      <w:r w:rsidR="007A0966" w:rsidRPr="00850F54">
        <w:rPr>
          <w:rFonts w:ascii="Arial" w:hAnsi="Arial" w:cs="Arial"/>
          <w:bCs/>
        </w:rPr>
        <w:t xml:space="preserve">pandemic. </w:t>
      </w:r>
      <w:r w:rsidR="0002393F" w:rsidRPr="00850F54">
        <w:rPr>
          <w:rFonts w:ascii="Arial" w:hAnsi="Arial" w:cs="Arial"/>
          <w:bCs/>
        </w:rPr>
        <w:t>However, t</w:t>
      </w:r>
      <w:r w:rsidR="007A0966" w:rsidRPr="00850F54">
        <w:rPr>
          <w:rFonts w:ascii="Arial" w:hAnsi="Arial" w:cs="Arial"/>
          <w:bCs/>
        </w:rPr>
        <w:t>he health and well</w:t>
      </w:r>
      <w:r w:rsidR="00C65B58">
        <w:rPr>
          <w:rFonts w:ascii="Arial" w:hAnsi="Arial" w:cs="Arial"/>
          <w:bCs/>
        </w:rPr>
        <w:t>-</w:t>
      </w:r>
      <w:r w:rsidR="007A0966" w:rsidRPr="00850F54">
        <w:rPr>
          <w:rFonts w:ascii="Arial" w:hAnsi="Arial" w:cs="Arial"/>
          <w:bCs/>
        </w:rPr>
        <w:t xml:space="preserve">being of people with </w:t>
      </w:r>
      <w:r w:rsidR="0002393F" w:rsidRPr="00850F54">
        <w:rPr>
          <w:rFonts w:ascii="Arial" w:hAnsi="Arial" w:cs="Arial"/>
          <w:bCs/>
        </w:rPr>
        <w:t>developmental disabilities</w:t>
      </w:r>
      <w:r w:rsidR="007A0966" w:rsidRPr="00850F54">
        <w:rPr>
          <w:rFonts w:ascii="Arial" w:hAnsi="Arial" w:cs="Arial"/>
          <w:bCs/>
        </w:rPr>
        <w:t xml:space="preserve"> have remained at the forefront of DSPs concerns overtime. This study is </w:t>
      </w:r>
      <w:r w:rsidR="0002393F" w:rsidRPr="00850F54">
        <w:rPr>
          <w:rFonts w:ascii="Arial" w:hAnsi="Arial" w:cs="Arial"/>
          <w:bCs/>
        </w:rPr>
        <w:t xml:space="preserve">one of </w:t>
      </w:r>
      <w:r w:rsidR="007A0966" w:rsidRPr="00850F54">
        <w:rPr>
          <w:rFonts w:ascii="Arial" w:hAnsi="Arial" w:cs="Arial"/>
          <w:bCs/>
        </w:rPr>
        <w:t xml:space="preserve">the first in Canada to highlight the mental health needs and concerns of DSPs. </w:t>
      </w:r>
      <w:r w:rsidR="007A0966" w:rsidRPr="00850F54">
        <w:rPr>
          <w:rFonts w:ascii="Arial" w:hAnsi="Arial" w:cs="Arial"/>
        </w:rPr>
        <w:t>R</w:t>
      </w:r>
      <w:r w:rsidR="00DB294B" w:rsidRPr="00850F54">
        <w:rPr>
          <w:rFonts w:ascii="Arial" w:hAnsi="Arial" w:cs="Arial"/>
        </w:rPr>
        <w:t>ecogni</w:t>
      </w:r>
      <w:r w:rsidR="007A0966" w:rsidRPr="00850F54">
        <w:rPr>
          <w:rFonts w:ascii="Arial" w:hAnsi="Arial" w:cs="Arial"/>
        </w:rPr>
        <w:t>tion of</w:t>
      </w:r>
      <w:r w:rsidR="00DB294B" w:rsidRPr="00850F54">
        <w:rPr>
          <w:rFonts w:ascii="Arial" w:hAnsi="Arial" w:cs="Arial"/>
        </w:rPr>
        <w:t xml:space="preserve"> this group as an essential workforce should include increasing the accessibility for mental health </w:t>
      </w:r>
      <w:r w:rsidR="00DB294B" w:rsidRPr="00850F54">
        <w:rPr>
          <w:rFonts w:ascii="Arial" w:hAnsi="Arial" w:cs="Arial"/>
        </w:rPr>
        <w:lastRenderedPageBreak/>
        <w:t>support</w:t>
      </w:r>
      <w:r w:rsidR="0002393F" w:rsidRPr="00850F54">
        <w:rPr>
          <w:rFonts w:ascii="Arial" w:hAnsi="Arial" w:cs="Arial"/>
        </w:rPr>
        <w:t xml:space="preserve"> </w:t>
      </w:r>
      <w:r w:rsidR="00DB294B" w:rsidRPr="00850F54">
        <w:rPr>
          <w:rFonts w:ascii="Arial" w:hAnsi="Arial" w:cs="Arial"/>
        </w:rPr>
        <w:t xml:space="preserve">and a greater emphasis on the mental health needs </w:t>
      </w:r>
      <w:r w:rsidR="00850F54">
        <w:rPr>
          <w:rFonts w:ascii="Arial" w:hAnsi="Arial" w:cs="Arial"/>
        </w:rPr>
        <w:t xml:space="preserve">and wellness </w:t>
      </w:r>
      <w:r w:rsidR="00DB294B" w:rsidRPr="00850F54">
        <w:rPr>
          <w:rFonts w:ascii="Arial" w:hAnsi="Arial" w:cs="Arial"/>
        </w:rPr>
        <w:t xml:space="preserve">of the population they support. </w:t>
      </w:r>
    </w:p>
    <w:p w14:paraId="4DAB2462" w14:textId="77777777" w:rsidR="003E461A" w:rsidRPr="00850F54" w:rsidRDefault="003E461A">
      <w:pPr>
        <w:rPr>
          <w:rFonts w:ascii="Arial" w:hAnsi="Arial" w:cs="Arial"/>
          <w:color w:val="FF0000"/>
        </w:rPr>
      </w:pPr>
    </w:p>
    <w:sectPr w:rsidR="003E461A" w:rsidRPr="00850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19"/>
    <w:rsid w:val="0002393F"/>
    <w:rsid w:val="0006642C"/>
    <w:rsid w:val="00066A8D"/>
    <w:rsid w:val="000F3DB2"/>
    <w:rsid w:val="0017137D"/>
    <w:rsid w:val="00296B49"/>
    <w:rsid w:val="003E461A"/>
    <w:rsid w:val="006F404D"/>
    <w:rsid w:val="00724D9E"/>
    <w:rsid w:val="00787948"/>
    <w:rsid w:val="007A0745"/>
    <w:rsid w:val="007A0966"/>
    <w:rsid w:val="00850F54"/>
    <w:rsid w:val="008A16BD"/>
    <w:rsid w:val="00A15E38"/>
    <w:rsid w:val="00A40719"/>
    <w:rsid w:val="00AD1DA3"/>
    <w:rsid w:val="00B92DE4"/>
    <w:rsid w:val="00BF1BC0"/>
    <w:rsid w:val="00C65B58"/>
    <w:rsid w:val="00C9668D"/>
    <w:rsid w:val="00D00414"/>
    <w:rsid w:val="00DB294B"/>
    <w:rsid w:val="00DE6D5D"/>
    <w:rsid w:val="00F05519"/>
    <w:rsid w:val="00F17E9C"/>
    <w:rsid w:val="00F8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8D4B9"/>
  <w15:chartTrackingRefBased/>
  <w15:docId w15:val="{9C53DAD6-D3B5-47F7-9DA6-47F0B5D7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Cardiff</dc:creator>
  <cp:keywords/>
  <dc:description/>
  <cp:lastModifiedBy>Nicole Bobbette</cp:lastModifiedBy>
  <cp:revision>4</cp:revision>
  <dcterms:created xsi:type="dcterms:W3CDTF">2021-01-29T21:29:00Z</dcterms:created>
  <dcterms:modified xsi:type="dcterms:W3CDTF">2021-01-29T21:36:00Z</dcterms:modified>
</cp:coreProperties>
</file>