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9A68" w14:textId="77777777" w:rsidR="00E37FEE" w:rsidRDefault="00E37FEE" w:rsidP="00E37FEE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COVID-19 PANDEMIC: PARENTS FIND INNOVATIVE WAYS TO CONNECT WITH THEIR CHILDREN WHO RESIDE IN SUPPORTED INDEPENDENT LIVING ENVIRONMENTS </w:t>
      </w:r>
    </w:p>
    <w:p w14:paraId="7BD7DE15" w14:textId="77777777" w:rsidR="00081491" w:rsidRPr="00ED19F0" w:rsidRDefault="00081491" w:rsidP="00D87306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4EC5238E" w14:textId="0308EE37" w:rsidR="002C6745" w:rsidRPr="00AF5E71" w:rsidRDefault="00AB5C18" w:rsidP="00B56FD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Kirsten Penrose</w:t>
      </w:r>
      <w:r w:rsidR="00105653"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,</w:t>
      </w:r>
      <w:r w:rsidR="00B56FD5"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r w:rsidR="00C93F19"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Chad A. Sutherland, </w:t>
      </w:r>
      <w:r w:rsidR="008901E6"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and </w:t>
      </w:r>
      <w:r w:rsidR="00D15235"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Sean </w:t>
      </w:r>
      <w:r w:rsidR="00105653"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>Horton</w:t>
      </w:r>
    </w:p>
    <w:p w14:paraId="7037E531" w14:textId="435D6C08" w:rsidR="00A25633" w:rsidRPr="00AF5E71" w:rsidRDefault="002C6745" w:rsidP="006C4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APEX Research Group, Department of Kinesiology, </w:t>
      </w:r>
      <w:r w:rsidR="00105653" w:rsidRPr="00AF5E71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University of Windsor </w:t>
      </w:r>
      <w:r w:rsidR="001427F1" w:rsidRPr="00AF5E7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0376D155" w14:textId="6F6E3833" w:rsidR="00A25633" w:rsidRPr="00E34F28" w:rsidRDefault="001427F1" w:rsidP="55127454">
      <w:pPr>
        <w:shd w:val="clear" w:color="auto" w:fill="FFFFFF" w:themeFill="background1"/>
        <w:spacing w:after="0" w:line="240" w:lineRule="auto"/>
        <w:jc w:val="left"/>
        <w:rPr>
          <w:color w:val="000000" w:themeColor="text1"/>
        </w:rPr>
      </w:pPr>
      <w:r w:rsidRPr="55127454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BB6C71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652DA5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bjectives: </w:t>
      </w:r>
      <w:r w:rsidR="00DA5A62" w:rsidRPr="0091446F">
        <w:rPr>
          <w:rFonts w:ascii="Arial" w:hAnsi="Arial" w:cs="Arial"/>
          <w:color w:val="000000" w:themeColor="text1"/>
          <w:sz w:val="22"/>
          <w:szCs w:val="22"/>
        </w:rPr>
        <w:t>The</w:t>
      </w:r>
      <w:r w:rsidR="00DA5A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A5A62">
        <w:rPr>
          <w:rFonts w:ascii="Arial" w:hAnsi="Arial" w:cs="Arial"/>
          <w:color w:val="000000" w:themeColor="text1"/>
          <w:sz w:val="22"/>
          <w:szCs w:val="22"/>
        </w:rPr>
        <w:t xml:space="preserve">COVID-19 </w:t>
      </w:r>
      <w:r w:rsidR="00A62034">
        <w:rPr>
          <w:rFonts w:ascii="Arial" w:hAnsi="Arial" w:cs="Arial"/>
          <w:color w:val="000000" w:themeColor="text1"/>
          <w:sz w:val="22"/>
          <w:szCs w:val="22"/>
        </w:rPr>
        <w:t>pandemic</w:t>
      </w:r>
      <w:r w:rsidR="00DA5A62">
        <w:rPr>
          <w:rFonts w:ascii="Arial" w:hAnsi="Arial" w:cs="Arial"/>
          <w:color w:val="000000" w:themeColor="text1"/>
          <w:sz w:val="22"/>
          <w:szCs w:val="22"/>
        </w:rPr>
        <w:t xml:space="preserve"> has forced individuals with </w:t>
      </w:r>
      <w:r w:rsidR="003144A6">
        <w:rPr>
          <w:rFonts w:ascii="Arial" w:hAnsi="Arial" w:cs="Arial"/>
          <w:color w:val="000000" w:themeColor="text1"/>
          <w:sz w:val="22"/>
          <w:szCs w:val="22"/>
        </w:rPr>
        <w:t>autism spectrum disorder and an intellectual disability (</w:t>
      </w:r>
      <w:r w:rsidR="00DA5A62">
        <w:rPr>
          <w:rFonts w:ascii="Arial" w:hAnsi="Arial" w:cs="Arial"/>
          <w:color w:val="000000" w:themeColor="text1"/>
          <w:sz w:val="22"/>
          <w:szCs w:val="22"/>
        </w:rPr>
        <w:t>ASD</w:t>
      </w:r>
      <w:r w:rsidR="00A84D9D">
        <w:rPr>
          <w:rFonts w:ascii="Arial" w:hAnsi="Arial" w:cs="Arial"/>
          <w:color w:val="000000" w:themeColor="text1"/>
          <w:sz w:val="22"/>
          <w:szCs w:val="22"/>
        </w:rPr>
        <w:t>-ID</w:t>
      </w:r>
      <w:r w:rsidR="003144A6">
        <w:rPr>
          <w:rFonts w:ascii="Arial" w:hAnsi="Arial" w:cs="Arial"/>
          <w:color w:val="000000" w:themeColor="text1"/>
          <w:sz w:val="22"/>
          <w:szCs w:val="22"/>
        </w:rPr>
        <w:t>)</w:t>
      </w:r>
      <w:r w:rsidR="00DA5A62">
        <w:rPr>
          <w:rFonts w:ascii="Arial" w:hAnsi="Arial" w:cs="Arial"/>
          <w:color w:val="000000" w:themeColor="text1"/>
          <w:sz w:val="22"/>
          <w:szCs w:val="22"/>
        </w:rPr>
        <w:t xml:space="preserve"> out of their daily routines, </w:t>
      </w:r>
      <w:r w:rsidR="00E8220C">
        <w:rPr>
          <w:rFonts w:ascii="Arial" w:hAnsi="Arial" w:cs="Arial"/>
          <w:color w:val="000000" w:themeColor="text1"/>
          <w:sz w:val="22"/>
          <w:szCs w:val="22"/>
        </w:rPr>
        <w:t xml:space="preserve">often </w:t>
      </w:r>
      <w:r w:rsidR="00DA5A62">
        <w:rPr>
          <w:rFonts w:ascii="Arial" w:hAnsi="Arial" w:cs="Arial"/>
          <w:color w:val="000000" w:themeColor="text1"/>
          <w:sz w:val="22"/>
          <w:szCs w:val="22"/>
        </w:rPr>
        <w:t xml:space="preserve">triggering anxiety and challenging behaviours. 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With the cancellation </w:t>
      </w:r>
      <w:r w:rsidR="00C26400">
        <w:rPr>
          <w:rFonts w:ascii="Arial" w:hAnsi="Arial" w:cs="Arial"/>
          <w:color w:val="000000" w:themeColor="text1"/>
          <w:sz w:val="22"/>
          <w:szCs w:val="22"/>
        </w:rPr>
        <w:t>or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64B2">
        <w:rPr>
          <w:rFonts w:ascii="Arial" w:hAnsi="Arial" w:cs="Arial"/>
          <w:color w:val="000000" w:themeColor="text1"/>
          <w:sz w:val="22"/>
          <w:szCs w:val="22"/>
        </w:rPr>
        <w:t xml:space="preserve">modification 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to daily supports, parents have experienced </w:t>
      </w:r>
      <w:r w:rsidR="00F66830">
        <w:rPr>
          <w:rFonts w:ascii="Arial" w:hAnsi="Arial" w:cs="Arial"/>
          <w:color w:val="000000" w:themeColor="text1"/>
          <w:sz w:val="22"/>
          <w:szCs w:val="22"/>
        </w:rPr>
        <w:t>difficulties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accessing resources. Notably, the environment in which an individual with ASD</w:t>
      </w:r>
      <w:r w:rsidR="00E8220C">
        <w:rPr>
          <w:rFonts w:ascii="Arial" w:hAnsi="Arial" w:cs="Arial"/>
          <w:color w:val="000000" w:themeColor="text1"/>
          <w:sz w:val="22"/>
          <w:szCs w:val="22"/>
        </w:rPr>
        <w:t>-ID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lives is crucial to their well-being. Unique challenges exist for parents with children residing in</w:t>
      </w:r>
      <w:r w:rsidR="00BA518E">
        <w:rPr>
          <w:rFonts w:ascii="Arial" w:hAnsi="Arial" w:cs="Arial"/>
          <w:color w:val="000000" w:themeColor="text1"/>
          <w:sz w:val="22"/>
          <w:szCs w:val="22"/>
        </w:rPr>
        <w:t xml:space="preserve"> supported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independent living environments. Social distancing measures </w:t>
      </w:r>
      <w:r w:rsidR="00301ABC">
        <w:rPr>
          <w:rFonts w:ascii="Arial" w:hAnsi="Arial" w:cs="Arial"/>
          <w:color w:val="000000" w:themeColor="text1"/>
          <w:sz w:val="22"/>
          <w:szCs w:val="22"/>
        </w:rPr>
        <w:t xml:space="preserve">often 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>resulted in limiting interaction</w:t>
      </w:r>
      <w:r w:rsidR="00100D48">
        <w:rPr>
          <w:rFonts w:ascii="Arial" w:hAnsi="Arial" w:cs="Arial"/>
          <w:color w:val="000000" w:themeColor="text1"/>
          <w:sz w:val="22"/>
          <w:szCs w:val="22"/>
        </w:rPr>
        <w:t>s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to ‘virtual visits’, or ‘physical distancing visits’, increasing anxiety for both parents and their adult child. In specific instances, families were no longer allowed to visit their loved ones at all. </w:t>
      </w:r>
      <w:r w:rsidR="001A2485" w:rsidRPr="00A25633">
        <w:rPr>
          <w:rFonts w:ascii="Arial" w:hAnsi="Arial" w:cs="Arial"/>
          <w:color w:val="000000" w:themeColor="text1"/>
          <w:sz w:val="22"/>
          <w:szCs w:val="22"/>
        </w:rPr>
        <w:t xml:space="preserve">Therefore, 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4435C8">
        <w:rPr>
          <w:rFonts w:ascii="Arial" w:hAnsi="Arial" w:cs="Arial"/>
          <w:sz w:val="22"/>
          <w:szCs w:val="22"/>
          <w:shd w:val="clear" w:color="auto" w:fill="FFFFFF"/>
        </w:rPr>
        <w:t>purpose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 xml:space="preserve"> of this study was </w:t>
      </w:r>
      <w:r w:rsidR="006D5EAF">
        <w:rPr>
          <w:rFonts w:ascii="Arial" w:hAnsi="Arial" w:cs="Arial"/>
          <w:sz w:val="22"/>
          <w:szCs w:val="22"/>
          <w:shd w:val="clear" w:color="auto" w:fill="FFFFFF"/>
        </w:rPr>
        <w:t>to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34F28" w:rsidRPr="00A25633">
        <w:rPr>
          <w:rFonts w:ascii="Arial" w:hAnsi="Arial" w:cs="Arial"/>
          <w:sz w:val="22"/>
          <w:szCs w:val="22"/>
          <w:shd w:val="clear" w:color="auto" w:fill="FFFFFF"/>
        </w:rPr>
        <w:t>explor</w:t>
      </w:r>
      <w:r w:rsidR="00E34F28">
        <w:rPr>
          <w:rFonts w:ascii="Arial" w:hAnsi="Arial" w:cs="Arial"/>
          <w:sz w:val="22"/>
          <w:szCs w:val="22"/>
          <w:shd w:val="clear" w:color="auto" w:fill="FFFFFF"/>
        </w:rPr>
        <w:t xml:space="preserve">e 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>the everyday experience of parenting an adult child diagnosed with</w:t>
      </w:r>
      <w:r w:rsidR="000814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46003">
        <w:rPr>
          <w:rFonts w:ascii="Arial" w:hAnsi="Arial" w:cs="Arial"/>
          <w:sz w:val="22"/>
          <w:szCs w:val="22"/>
          <w:shd w:val="clear" w:color="auto" w:fill="FFFFFF"/>
        </w:rPr>
        <w:t>ASD-ID</w:t>
      </w:r>
      <w:r w:rsidR="00CD7985">
        <w:rPr>
          <w:rFonts w:ascii="Arial" w:hAnsi="Arial" w:cs="Arial"/>
          <w:sz w:val="22"/>
          <w:szCs w:val="22"/>
          <w:shd w:val="clear" w:color="auto" w:fill="FFFFFF"/>
        </w:rPr>
        <w:t xml:space="preserve"> who </w:t>
      </w:r>
      <w:r w:rsidR="00A84D9D">
        <w:rPr>
          <w:rFonts w:ascii="Arial" w:hAnsi="Arial" w:cs="Arial"/>
          <w:sz w:val="22"/>
          <w:szCs w:val="22"/>
          <w:shd w:val="clear" w:color="auto" w:fill="FFFFFF"/>
        </w:rPr>
        <w:t xml:space="preserve">were </w:t>
      </w:r>
      <w:r w:rsidR="00CD7985">
        <w:rPr>
          <w:rFonts w:ascii="Arial" w:hAnsi="Arial" w:cs="Arial"/>
          <w:sz w:val="22"/>
          <w:szCs w:val="22"/>
          <w:shd w:val="clear" w:color="auto" w:fill="FFFFFF"/>
        </w:rPr>
        <w:t>resid</w:t>
      </w:r>
      <w:r w:rsidR="00A84D9D">
        <w:rPr>
          <w:rFonts w:ascii="Arial" w:hAnsi="Arial" w:cs="Arial"/>
          <w:sz w:val="22"/>
          <w:szCs w:val="22"/>
          <w:shd w:val="clear" w:color="auto" w:fill="FFFFFF"/>
        </w:rPr>
        <w:t>ing</w:t>
      </w:r>
      <w:r w:rsidR="00CD7985">
        <w:rPr>
          <w:rFonts w:ascii="Arial" w:hAnsi="Arial" w:cs="Arial"/>
          <w:sz w:val="22"/>
          <w:szCs w:val="22"/>
          <w:shd w:val="clear" w:color="auto" w:fill="FFFFFF"/>
        </w:rPr>
        <w:t xml:space="preserve"> in support</w:t>
      </w:r>
      <w:r w:rsidR="00EA0AD1">
        <w:rPr>
          <w:rFonts w:ascii="Arial" w:hAnsi="Arial" w:cs="Arial"/>
          <w:sz w:val="22"/>
          <w:szCs w:val="22"/>
          <w:shd w:val="clear" w:color="auto" w:fill="FFFFFF"/>
        </w:rPr>
        <w:t>ed</w:t>
      </w:r>
      <w:r w:rsidR="00CD798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A0AD1">
        <w:rPr>
          <w:rFonts w:ascii="Arial" w:hAnsi="Arial" w:cs="Arial"/>
          <w:sz w:val="22"/>
          <w:szCs w:val="22"/>
          <w:shd w:val="clear" w:color="auto" w:fill="FFFFFF"/>
        </w:rPr>
        <w:t xml:space="preserve">independent </w:t>
      </w:r>
      <w:r w:rsidR="00CD7985">
        <w:rPr>
          <w:rFonts w:ascii="Arial" w:hAnsi="Arial" w:cs="Arial"/>
          <w:sz w:val="22"/>
          <w:szCs w:val="22"/>
          <w:shd w:val="clear" w:color="auto" w:fill="FFFFFF"/>
        </w:rPr>
        <w:t>living</w:t>
      </w:r>
      <w:r w:rsidR="0014600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D7985">
        <w:rPr>
          <w:rFonts w:ascii="Arial" w:hAnsi="Arial" w:cs="Arial"/>
          <w:sz w:val="22"/>
          <w:szCs w:val="22"/>
          <w:shd w:val="clear" w:color="auto" w:fill="FFFFFF"/>
        </w:rPr>
        <w:t xml:space="preserve">environments </w:t>
      </w:r>
      <w:r w:rsidR="00A25633" w:rsidRPr="00A25633">
        <w:rPr>
          <w:rFonts w:ascii="Arial" w:hAnsi="Arial" w:cs="Arial"/>
          <w:sz w:val="22"/>
          <w:szCs w:val="22"/>
          <w:shd w:val="clear" w:color="auto" w:fill="FFFFFF"/>
        </w:rPr>
        <w:t>during the COVID-19 pandemic</w:t>
      </w:r>
      <w:r w:rsidR="004435C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5683D51" w14:textId="2D918D6B" w:rsidR="00146003" w:rsidRDefault="001427F1" w:rsidP="00E63A3C">
      <w:pPr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03660C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05DF8">
        <w:t xml:space="preserve">               </w:t>
      </w:r>
    </w:p>
    <w:p w14:paraId="0072EE3B" w14:textId="6EAA4F20" w:rsidR="00E63A3C" w:rsidRDefault="003C4828" w:rsidP="00E63A3C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652DA5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ethodology: 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>Ten mothers (M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  <w:vertAlign w:val="subscript"/>
        </w:rPr>
        <w:t>age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= </w:t>
      </w:r>
      <w:r w:rsidR="00B56FD5">
        <w:rPr>
          <w:rFonts w:ascii="Arial" w:hAnsi="Arial" w:cs="Arial"/>
          <w:color w:val="000000" w:themeColor="text1"/>
          <w:sz w:val="22"/>
          <w:szCs w:val="22"/>
        </w:rPr>
        <w:t>60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>.</w:t>
      </w:r>
      <w:r w:rsidR="00B56FD5">
        <w:rPr>
          <w:rFonts w:ascii="Arial" w:hAnsi="Arial" w:cs="Arial"/>
          <w:color w:val="000000" w:themeColor="text1"/>
          <w:sz w:val="22"/>
          <w:szCs w:val="22"/>
        </w:rPr>
        <w:t>3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years) of</w:t>
      </w:r>
      <w:r w:rsidR="00CD2415">
        <w:rPr>
          <w:rFonts w:ascii="Arial" w:hAnsi="Arial" w:cs="Arial"/>
          <w:color w:val="000000" w:themeColor="text1"/>
          <w:sz w:val="22"/>
          <w:szCs w:val="22"/>
        </w:rPr>
        <w:t xml:space="preserve"> 8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male (M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  <w:vertAlign w:val="subscript"/>
        </w:rPr>
        <w:t>age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 =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30.6 years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B56FD5">
        <w:rPr>
          <w:rFonts w:ascii="Arial" w:hAnsi="Arial" w:cs="Arial"/>
          <w:color w:val="000000" w:themeColor="text1"/>
          <w:sz w:val="22"/>
          <w:szCs w:val="22"/>
        </w:rPr>
        <w:t>and</w:t>
      </w:r>
      <w:r w:rsidR="00CD2415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B56FD5">
        <w:rPr>
          <w:rFonts w:ascii="Arial" w:hAnsi="Arial" w:cs="Arial"/>
          <w:color w:val="000000" w:themeColor="text1"/>
          <w:sz w:val="22"/>
          <w:szCs w:val="22"/>
        </w:rPr>
        <w:t xml:space="preserve"> female</w:t>
      </w:r>
      <w:r w:rsidR="00CD241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CD2415" w:rsidRPr="55127454">
        <w:rPr>
          <w:rFonts w:ascii="Arial" w:hAnsi="Arial" w:cs="Arial"/>
          <w:color w:val="000000" w:themeColor="text1"/>
          <w:sz w:val="22"/>
          <w:szCs w:val="22"/>
        </w:rPr>
        <w:t>M</w:t>
      </w:r>
      <w:r w:rsidR="00CD2415" w:rsidRPr="55127454">
        <w:rPr>
          <w:rFonts w:ascii="Arial" w:hAnsi="Arial" w:cs="Arial"/>
          <w:color w:val="000000" w:themeColor="text1"/>
          <w:sz w:val="22"/>
          <w:szCs w:val="22"/>
          <w:vertAlign w:val="subscript"/>
        </w:rPr>
        <w:t>age</w:t>
      </w:r>
      <w:r w:rsidR="00CD2415" w:rsidRPr="55127454">
        <w:rPr>
          <w:rFonts w:ascii="Arial" w:hAnsi="Arial" w:cs="Arial"/>
          <w:color w:val="000000" w:themeColor="text1"/>
          <w:sz w:val="22"/>
          <w:szCs w:val="22"/>
        </w:rPr>
        <w:t xml:space="preserve"> = </w:t>
      </w:r>
      <w:r w:rsidR="00CD2415">
        <w:rPr>
          <w:rFonts w:ascii="Arial" w:hAnsi="Arial" w:cs="Arial"/>
          <w:color w:val="000000" w:themeColor="text1"/>
          <w:sz w:val="22"/>
          <w:szCs w:val="22"/>
        </w:rPr>
        <w:t>34</w:t>
      </w:r>
      <w:r w:rsidR="00CD2415" w:rsidRPr="55127454">
        <w:rPr>
          <w:rFonts w:ascii="Arial" w:hAnsi="Arial" w:cs="Arial"/>
          <w:color w:val="000000" w:themeColor="text1"/>
          <w:sz w:val="22"/>
          <w:szCs w:val="22"/>
        </w:rPr>
        <w:t>.5</w:t>
      </w:r>
      <w:r w:rsidR="00CD2415">
        <w:rPr>
          <w:rFonts w:ascii="Arial" w:hAnsi="Arial" w:cs="Arial"/>
          <w:color w:val="000000" w:themeColor="text1"/>
          <w:sz w:val="22"/>
          <w:szCs w:val="22"/>
        </w:rPr>
        <w:t xml:space="preserve">) adult </w:t>
      </w:r>
      <w:r w:rsidR="00B56FD5">
        <w:rPr>
          <w:rFonts w:ascii="Arial" w:hAnsi="Arial" w:cs="Arial"/>
          <w:color w:val="000000" w:themeColor="text1"/>
          <w:sz w:val="22"/>
          <w:szCs w:val="22"/>
        </w:rPr>
        <w:t xml:space="preserve">children 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diagnosed with ASD-ID </w:t>
      </w:r>
      <w:r w:rsidR="00C93F19" w:rsidRPr="55127454">
        <w:rPr>
          <w:rFonts w:ascii="Arial" w:hAnsi="Arial" w:cs="Arial"/>
          <w:color w:val="000000" w:themeColor="text1"/>
          <w:sz w:val="22"/>
          <w:szCs w:val="22"/>
        </w:rPr>
        <w:t xml:space="preserve">completed a 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>semi-structured interview (</w:t>
      </w:r>
      <w:r w:rsidR="001A6AD9">
        <w:rPr>
          <w:rFonts w:ascii="Arial" w:hAnsi="Arial" w:cs="Arial"/>
          <w:color w:val="000000" w:themeColor="text1"/>
          <w:sz w:val="22"/>
          <w:szCs w:val="22"/>
        </w:rPr>
        <w:t>May</w:t>
      </w:r>
      <w:r w:rsidR="00CF22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3BE6">
        <w:rPr>
          <w:rFonts w:ascii="Arial" w:hAnsi="Arial" w:cs="Arial"/>
          <w:color w:val="000000" w:themeColor="text1"/>
          <w:sz w:val="22"/>
          <w:szCs w:val="22"/>
        </w:rPr>
        <w:t>–</w:t>
      </w:r>
      <w:r w:rsidR="00CF22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6AD9">
        <w:rPr>
          <w:rFonts w:ascii="Arial" w:hAnsi="Arial" w:cs="Arial"/>
          <w:color w:val="000000" w:themeColor="text1"/>
          <w:sz w:val="22"/>
          <w:szCs w:val="22"/>
        </w:rPr>
        <w:t>December</w:t>
      </w:r>
      <w:r w:rsidR="00863BE6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1A6AD9">
        <w:rPr>
          <w:rFonts w:ascii="Arial" w:hAnsi="Arial" w:cs="Arial"/>
          <w:color w:val="000000" w:themeColor="text1"/>
          <w:sz w:val="22"/>
          <w:szCs w:val="22"/>
        </w:rPr>
        <w:t>0</w:t>
      </w:r>
      <w:r w:rsidR="006E4B26" w:rsidRPr="55127454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DB0902" w:rsidRPr="55127454">
        <w:rPr>
          <w:rFonts w:ascii="Arial" w:hAnsi="Arial" w:cs="Arial"/>
          <w:sz w:val="22"/>
          <w:szCs w:val="22"/>
        </w:rPr>
        <w:t>A</w:t>
      </w:r>
      <w:r w:rsidR="005225FD" w:rsidRPr="55127454">
        <w:rPr>
          <w:rFonts w:ascii="Arial" w:hAnsi="Arial" w:cs="Arial"/>
          <w:sz w:val="22"/>
          <w:szCs w:val="22"/>
        </w:rPr>
        <w:t xml:space="preserve"> strength</w:t>
      </w:r>
      <w:r w:rsidR="006C4F6B">
        <w:rPr>
          <w:rFonts w:ascii="Arial" w:hAnsi="Arial" w:cs="Arial"/>
          <w:sz w:val="22"/>
          <w:szCs w:val="22"/>
        </w:rPr>
        <w:t>s</w:t>
      </w:r>
      <w:r w:rsidR="005225FD" w:rsidRPr="55127454">
        <w:rPr>
          <w:rFonts w:ascii="Arial" w:hAnsi="Arial" w:cs="Arial"/>
          <w:sz w:val="22"/>
          <w:szCs w:val="22"/>
        </w:rPr>
        <w:t>-based perspective</w:t>
      </w:r>
      <w:r w:rsidR="00E63A3C" w:rsidRPr="55127454">
        <w:rPr>
          <w:rFonts w:ascii="Arial" w:hAnsi="Arial" w:cs="Arial"/>
          <w:sz w:val="22"/>
          <w:szCs w:val="22"/>
        </w:rPr>
        <w:t>, which emphasizes abilities and resources,</w:t>
      </w:r>
      <w:r w:rsidR="005225FD" w:rsidRPr="55127454">
        <w:rPr>
          <w:rFonts w:ascii="Arial" w:hAnsi="Arial" w:cs="Arial"/>
          <w:sz w:val="22"/>
          <w:szCs w:val="22"/>
        </w:rPr>
        <w:t xml:space="preserve"> w</w:t>
      </w:r>
      <w:r w:rsidR="00DB0902" w:rsidRPr="55127454">
        <w:rPr>
          <w:rFonts w:ascii="Arial" w:hAnsi="Arial" w:cs="Arial"/>
          <w:sz w:val="22"/>
          <w:szCs w:val="22"/>
        </w:rPr>
        <w:t>as</w:t>
      </w:r>
      <w:r w:rsidR="005225FD" w:rsidRPr="55127454">
        <w:rPr>
          <w:rFonts w:ascii="Arial" w:hAnsi="Arial" w:cs="Arial"/>
          <w:sz w:val="22"/>
          <w:szCs w:val="22"/>
        </w:rPr>
        <w:t xml:space="preserve"> </w:t>
      </w:r>
      <w:r w:rsidR="00E63A3C" w:rsidRPr="55127454">
        <w:rPr>
          <w:rFonts w:ascii="Arial" w:hAnsi="Arial" w:cs="Arial"/>
          <w:sz w:val="22"/>
          <w:szCs w:val="22"/>
        </w:rPr>
        <w:t>utilized</w:t>
      </w:r>
      <w:r w:rsidR="005225FD" w:rsidRPr="55127454">
        <w:rPr>
          <w:rFonts w:ascii="Arial" w:hAnsi="Arial" w:cs="Arial"/>
          <w:sz w:val="22"/>
          <w:szCs w:val="22"/>
        </w:rPr>
        <w:t xml:space="preserve"> </w:t>
      </w:r>
      <w:r w:rsidR="0020120E" w:rsidRPr="55127454">
        <w:rPr>
          <w:rFonts w:ascii="Arial" w:hAnsi="Arial" w:cs="Arial"/>
          <w:sz w:val="22"/>
          <w:szCs w:val="22"/>
        </w:rPr>
        <w:t xml:space="preserve">in this study </w:t>
      </w:r>
      <w:r w:rsidR="005225FD" w:rsidRPr="55127454">
        <w:rPr>
          <w:rFonts w:ascii="Arial" w:hAnsi="Arial" w:cs="Arial"/>
          <w:sz w:val="22"/>
          <w:szCs w:val="22"/>
        </w:rPr>
        <w:t xml:space="preserve">to counter the </w:t>
      </w:r>
      <w:r w:rsidR="00E63A3C" w:rsidRPr="55127454">
        <w:rPr>
          <w:rFonts w:ascii="Arial" w:hAnsi="Arial" w:cs="Arial"/>
          <w:sz w:val="22"/>
          <w:szCs w:val="22"/>
        </w:rPr>
        <w:t>traditional deficits-based perspective</w:t>
      </w:r>
      <w:r w:rsidR="0020120E" w:rsidRPr="55127454">
        <w:rPr>
          <w:rFonts w:ascii="Arial" w:hAnsi="Arial" w:cs="Arial"/>
          <w:sz w:val="22"/>
          <w:szCs w:val="22"/>
        </w:rPr>
        <w:t xml:space="preserve"> that </w:t>
      </w:r>
      <w:r w:rsidR="00E63A3C" w:rsidRPr="55127454">
        <w:rPr>
          <w:rFonts w:ascii="Arial" w:hAnsi="Arial" w:cs="Arial"/>
          <w:sz w:val="22"/>
          <w:szCs w:val="22"/>
        </w:rPr>
        <w:t xml:space="preserve">focuses on </w:t>
      </w:r>
      <w:r w:rsidR="00DB0902" w:rsidRPr="55127454">
        <w:rPr>
          <w:rFonts w:ascii="Arial" w:hAnsi="Arial" w:cs="Arial"/>
          <w:sz w:val="22"/>
          <w:szCs w:val="22"/>
        </w:rPr>
        <w:t>impairment, weakness, and pathology</w:t>
      </w:r>
      <w:r w:rsidR="002E71AA" w:rsidRPr="55127454">
        <w:rPr>
          <w:rFonts w:ascii="Arial" w:hAnsi="Arial" w:cs="Arial"/>
          <w:sz w:val="22"/>
          <w:szCs w:val="22"/>
        </w:rPr>
        <w:t>.</w:t>
      </w:r>
      <w:r w:rsidR="00124808" w:rsidRPr="55127454">
        <w:rPr>
          <w:rFonts w:ascii="Arial" w:hAnsi="Arial" w:cs="Arial"/>
          <w:sz w:val="22"/>
          <w:szCs w:val="22"/>
        </w:rPr>
        <w:t xml:space="preserve"> </w:t>
      </w:r>
      <w:r w:rsidR="00F66830">
        <w:rPr>
          <w:rFonts w:ascii="Arial" w:hAnsi="Arial" w:cs="Arial"/>
          <w:sz w:val="22"/>
          <w:szCs w:val="22"/>
        </w:rPr>
        <w:t>N</w:t>
      </w:r>
      <w:r w:rsidR="00DB0902" w:rsidRPr="55127454">
        <w:rPr>
          <w:rFonts w:ascii="Arial" w:hAnsi="Arial" w:cs="Arial"/>
          <w:sz w:val="22"/>
          <w:szCs w:val="22"/>
        </w:rPr>
        <w:t xml:space="preserve">on-directive probes were utilized to acquire information </w:t>
      </w:r>
      <w:r w:rsidR="0005141D" w:rsidRPr="55127454">
        <w:rPr>
          <w:rFonts w:ascii="Arial" w:hAnsi="Arial" w:cs="Arial"/>
          <w:sz w:val="22"/>
          <w:szCs w:val="22"/>
        </w:rPr>
        <w:t>on resources</w:t>
      </w:r>
      <w:r w:rsidR="006968B5" w:rsidRPr="55127454">
        <w:rPr>
          <w:rFonts w:ascii="Arial" w:hAnsi="Arial" w:cs="Arial"/>
          <w:sz w:val="22"/>
          <w:szCs w:val="22"/>
        </w:rPr>
        <w:t xml:space="preserve">, care, and alternative </w:t>
      </w:r>
      <w:r w:rsidR="00F240D5">
        <w:rPr>
          <w:rFonts w:ascii="Arial" w:hAnsi="Arial" w:cs="Arial"/>
          <w:sz w:val="22"/>
          <w:szCs w:val="22"/>
        </w:rPr>
        <w:t>approaches that parents utilized</w:t>
      </w:r>
      <w:r w:rsidR="00DB0902" w:rsidRPr="55127454">
        <w:rPr>
          <w:rFonts w:ascii="Arial" w:hAnsi="Arial" w:cs="Arial"/>
          <w:sz w:val="22"/>
          <w:szCs w:val="22"/>
        </w:rPr>
        <w:t>. Inductive thematic analysis was used to analyze the data.</w:t>
      </w:r>
    </w:p>
    <w:p w14:paraId="03937845" w14:textId="77777777" w:rsidR="00004939" w:rsidRPr="00DB0902" w:rsidRDefault="00004939" w:rsidP="00E63A3C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14:paraId="425180F6" w14:textId="23D49DC9" w:rsidR="00A64695" w:rsidRPr="00514AFC" w:rsidRDefault="003912C0" w:rsidP="55127454">
      <w:pPr>
        <w:spacing w:after="0" w:line="240" w:lineRule="auto"/>
        <w:contextualSpacing/>
        <w:jc w:val="left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 w:rsidR="00652DA5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esults: </w:t>
      </w:r>
      <w:r w:rsidR="00DA5A62">
        <w:rPr>
          <w:rFonts w:ascii="Arial" w:hAnsi="Arial" w:cs="Arial"/>
          <w:color w:val="000000" w:themeColor="text1"/>
          <w:sz w:val="22"/>
          <w:szCs w:val="22"/>
        </w:rPr>
        <w:t>T</w:t>
      </w:r>
      <w:r w:rsidR="00051E90" w:rsidRPr="00ED19F0">
        <w:rPr>
          <w:rFonts w:ascii="Arial" w:hAnsi="Arial" w:cs="Arial"/>
          <w:color w:val="000000" w:themeColor="text1"/>
          <w:sz w:val="22"/>
          <w:szCs w:val="22"/>
        </w:rPr>
        <w:t>h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>ree themes</w:t>
      </w:r>
      <w:r w:rsidR="0045277B">
        <w:rPr>
          <w:rFonts w:ascii="Arial" w:hAnsi="Arial" w:cs="Arial"/>
          <w:color w:val="000000" w:themeColor="text1"/>
          <w:sz w:val="22"/>
          <w:szCs w:val="22"/>
        </w:rPr>
        <w:t xml:space="preserve"> emerged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and were given </w:t>
      </w:r>
      <w:r w:rsidR="00C93F19">
        <w:rPr>
          <w:rFonts w:ascii="Arial" w:hAnsi="Arial" w:cs="Arial"/>
          <w:color w:val="000000" w:themeColor="text1"/>
          <w:sz w:val="22"/>
          <w:szCs w:val="22"/>
        </w:rPr>
        <w:t>meaning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 through participant quotes</w:t>
      </w:r>
      <w:r w:rsidR="00573242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0A2F81">
        <w:rPr>
          <w:rFonts w:ascii="Arial" w:hAnsi="Arial" w:cs="Arial"/>
          <w:color w:val="000000" w:themeColor="text1"/>
          <w:sz w:val="22"/>
          <w:szCs w:val="22"/>
        </w:rPr>
        <w:t>expose</w:t>
      </w:r>
      <w:r w:rsidR="00573242">
        <w:rPr>
          <w:rFonts w:ascii="Arial" w:hAnsi="Arial" w:cs="Arial"/>
          <w:color w:val="000000" w:themeColor="text1"/>
          <w:sz w:val="22"/>
          <w:szCs w:val="22"/>
        </w:rPr>
        <w:t xml:space="preserve"> the realities that parents </w:t>
      </w:r>
      <w:r w:rsidR="00773BF6">
        <w:rPr>
          <w:rFonts w:ascii="Arial" w:hAnsi="Arial" w:cs="Arial"/>
          <w:color w:val="000000" w:themeColor="text1"/>
          <w:sz w:val="22"/>
          <w:szCs w:val="22"/>
        </w:rPr>
        <w:t>faced</w:t>
      </w:r>
      <w:r w:rsidR="005732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2F81">
        <w:rPr>
          <w:rFonts w:ascii="Arial" w:hAnsi="Arial" w:cs="Arial"/>
          <w:color w:val="000000" w:themeColor="text1"/>
          <w:sz w:val="22"/>
          <w:szCs w:val="22"/>
        </w:rPr>
        <w:t>through the COVID-19 pandemic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. The first theme, </w:t>
      </w:r>
      <w:r w:rsidR="00D45F2A">
        <w:rPr>
          <w:rFonts w:ascii="Arial" w:hAnsi="Arial" w:cs="Arial"/>
          <w:b/>
          <w:bCs/>
          <w:color w:val="000000" w:themeColor="text1"/>
          <w:sz w:val="22"/>
          <w:szCs w:val="22"/>
        </w:rPr>
        <w:t>Visit</w:t>
      </w:r>
      <w:r w:rsidR="00AF0FB1">
        <w:rPr>
          <w:rFonts w:ascii="Arial" w:hAnsi="Arial" w:cs="Arial"/>
          <w:b/>
          <w:bCs/>
          <w:color w:val="000000" w:themeColor="text1"/>
          <w:sz w:val="22"/>
          <w:szCs w:val="22"/>
        </w:rPr>
        <w:t>ation</w:t>
      </w:r>
      <w:r w:rsidR="00BA7D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7D1F" w:rsidRPr="00D87306">
        <w:rPr>
          <w:rFonts w:ascii="Arial" w:hAnsi="Arial" w:cs="Arial"/>
          <w:b/>
          <w:bCs/>
          <w:color w:val="000000" w:themeColor="text1"/>
          <w:sz w:val="22"/>
          <w:szCs w:val="22"/>
        </w:rPr>
        <w:t>Restrictions</w:t>
      </w:r>
      <w:r w:rsidR="00BA7D1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73BF6">
        <w:rPr>
          <w:rFonts w:ascii="Arial" w:hAnsi="Arial" w:cs="Arial"/>
          <w:color w:val="000000" w:themeColor="text1"/>
          <w:sz w:val="22"/>
          <w:szCs w:val="22"/>
        </w:rPr>
        <w:t>helped to elucidate how</w:t>
      </w:r>
      <w:r w:rsidR="002F4BA8">
        <w:rPr>
          <w:rFonts w:ascii="Arial" w:hAnsi="Arial" w:cs="Arial"/>
          <w:color w:val="000000" w:themeColor="text1"/>
          <w:sz w:val="22"/>
          <w:szCs w:val="22"/>
        </w:rPr>
        <w:t xml:space="preserve"> parents experience</w:t>
      </w:r>
      <w:r w:rsidR="00EA1F66">
        <w:rPr>
          <w:rFonts w:ascii="Arial" w:hAnsi="Arial" w:cs="Arial"/>
          <w:color w:val="000000" w:themeColor="text1"/>
          <w:sz w:val="22"/>
          <w:szCs w:val="22"/>
        </w:rPr>
        <w:t>d</w:t>
      </w:r>
      <w:r w:rsidR="002F4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BF6">
        <w:rPr>
          <w:rFonts w:ascii="Arial" w:hAnsi="Arial" w:cs="Arial"/>
          <w:color w:val="000000" w:themeColor="text1"/>
          <w:sz w:val="22"/>
          <w:szCs w:val="22"/>
        </w:rPr>
        <w:t xml:space="preserve">different challenges </w:t>
      </w:r>
      <w:r w:rsidR="002F4BA8">
        <w:rPr>
          <w:rFonts w:ascii="Arial" w:hAnsi="Arial" w:cs="Arial"/>
          <w:color w:val="000000" w:themeColor="text1"/>
          <w:sz w:val="22"/>
          <w:szCs w:val="22"/>
        </w:rPr>
        <w:t xml:space="preserve">when living </w:t>
      </w:r>
      <w:r w:rsidR="00914E9D" w:rsidRPr="00914E9D">
        <w:rPr>
          <w:rFonts w:ascii="Arial" w:hAnsi="Arial" w:cs="Arial"/>
          <w:color w:val="000000" w:themeColor="text1"/>
          <w:sz w:val="22"/>
          <w:szCs w:val="22"/>
        </w:rPr>
        <w:t>separate</w:t>
      </w:r>
      <w:r w:rsidR="001B053B">
        <w:rPr>
          <w:rFonts w:ascii="Arial" w:hAnsi="Arial" w:cs="Arial"/>
          <w:color w:val="000000" w:themeColor="text1"/>
          <w:sz w:val="22"/>
          <w:szCs w:val="22"/>
        </w:rPr>
        <w:t>ly</w:t>
      </w:r>
      <w:r w:rsidR="00914E9D" w:rsidRPr="00914E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BF6">
        <w:rPr>
          <w:rFonts w:ascii="Arial" w:hAnsi="Arial" w:cs="Arial"/>
          <w:color w:val="000000" w:themeColor="text1"/>
          <w:sz w:val="22"/>
          <w:szCs w:val="22"/>
        </w:rPr>
        <w:t>from their child</w:t>
      </w:r>
      <w:r w:rsidR="007F78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4BA8" w:rsidRPr="00914E9D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3F4D6C" w:rsidRPr="003F4D6C">
        <w:rPr>
          <w:rStyle w:val="cf01"/>
          <w:rFonts w:ascii="Arial" w:hAnsi="Arial" w:cs="Arial"/>
          <w:sz w:val="22"/>
          <w:szCs w:val="22"/>
        </w:rPr>
        <w:t>“I couldn't see him for months because of the rules put out by the Ministry of Health. So, that was a little bit hard for me as a mother.”</w:t>
      </w:r>
      <w:r w:rsidR="00914E9D" w:rsidRPr="003F4D6C">
        <w:rPr>
          <w:rFonts w:ascii="Arial" w:hAnsi="Arial" w:cs="Arial"/>
          <w:sz w:val="22"/>
          <w:szCs w:val="22"/>
        </w:rPr>
        <w:t xml:space="preserve"> </w:t>
      </w:r>
      <w:r w:rsidR="003F4D6C">
        <w:rPr>
          <w:rFonts w:ascii="Arial" w:hAnsi="Arial" w:cs="Arial"/>
          <w:sz w:val="22"/>
          <w:szCs w:val="22"/>
        </w:rPr>
        <w:t xml:space="preserve">Parents sought ways </w:t>
      </w:r>
      <w:r w:rsidR="00756680">
        <w:rPr>
          <w:rFonts w:ascii="Arial" w:hAnsi="Arial" w:cs="Arial"/>
          <w:sz w:val="22"/>
          <w:szCs w:val="22"/>
        </w:rPr>
        <w:t>to bypass</w:t>
      </w:r>
      <w:r w:rsidR="003F4D6C">
        <w:rPr>
          <w:rFonts w:ascii="Arial" w:hAnsi="Arial" w:cs="Arial"/>
          <w:sz w:val="22"/>
          <w:szCs w:val="22"/>
        </w:rPr>
        <w:t xml:space="preserve"> these restrictions - </w:t>
      </w:r>
      <w:r w:rsidR="003F4D6C" w:rsidRPr="003F4D6C">
        <w:rPr>
          <w:rStyle w:val="cf01"/>
          <w:rFonts w:ascii="Arial" w:hAnsi="Arial" w:cs="Arial"/>
          <w:sz w:val="22"/>
          <w:szCs w:val="22"/>
        </w:rPr>
        <w:t>“We just went and sat outside for an hour.”</w:t>
      </w:r>
      <w:r w:rsidR="003F4D6C" w:rsidDel="003F4D6C">
        <w:rPr>
          <w:rFonts w:ascii="Arial" w:hAnsi="Arial" w:cs="Arial"/>
          <w:sz w:val="22"/>
          <w:szCs w:val="22"/>
        </w:rPr>
        <w:t xml:space="preserve"> </w:t>
      </w:r>
      <w:r w:rsidR="000E311B">
        <w:rPr>
          <w:rFonts w:ascii="Arial" w:hAnsi="Arial" w:cs="Arial"/>
          <w:sz w:val="22"/>
          <w:szCs w:val="22"/>
        </w:rPr>
        <w:t xml:space="preserve">The second theme, </w:t>
      </w:r>
      <w:r w:rsidR="00AF0FB1" w:rsidRPr="00AF0FB1">
        <w:rPr>
          <w:rFonts w:ascii="Arial" w:hAnsi="Arial" w:cs="Arial"/>
          <w:b/>
          <w:bCs/>
          <w:sz w:val="22"/>
          <w:szCs w:val="22"/>
        </w:rPr>
        <w:t>Limitations in</w:t>
      </w:r>
      <w:r w:rsidR="00AF0FB1">
        <w:rPr>
          <w:rFonts w:ascii="Arial" w:hAnsi="Arial" w:cs="Arial"/>
          <w:sz w:val="22"/>
          <w:szCs w:val="22"/>
        </w:rPr>
        <w:t xml:space="preserve"> </w:t>
      </w:r>
      <w:r w:rsidR="00D45F2A">
        <w:rPr>
          <w:rFonts w:ascii="Arial" w:hAnsi="Arial" w:cs="Arial"/>
          <w:b/>
          <w:bCs/>
          <w:color w:val="000000" w:themeColor="text1"/>
          <w:sz w:val="22"/>
          <w:szCs w:val="22"/>
        </w:rPr>
        <w:t>Communicati</w:t>
      </w:r>
      <w:r w:rsidR="00AF0FB1">
        <w:rPr>
          <w:rFonts w:ascii="Arial" w:hAnsi="Arial" w:cs="Arial"/>
          <w:b/>
          <w:bCs/>
          <w:color w:val="000000" w:themeColor="text1"/>
          <w:sz w:val="22"/>
          <w:szCs w:val="22"/>
        </w:rPr>
        <w:t>ons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E311B">
        <w:rPr>
          <w:rFonts w:ascii="Arial" w:hAnsi="Arial" w:cs="Arial"/>
          <w:color w:val="000000" w:themeColor="text1"/>
          <w:sz w:val="22"/>
          <w:szCs w:val="22"/>
        </w:rPr>
        <w:t xml:space="preserve">demonstrated the </w:t>
      </w:r>
      <w:r w:rsidR="00DE7CF5">
        <w:rPr>
          <w:rFonts w:ascii="Arial" w:hAnsi="Arial" w:cs="Arial"/>
          <w:color w:val="000000" w:themeColor="text1"/>
          <w:sz w:val="22"/>
          <w:szCs w:val="22"/>
        </w:rPr>
        <w:t>difficulty parents had communicating with their child</w:t>
      </w:r>
      <w:r w:rsidR="001714BA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DE7CF5">
        <w:rPr>
          <w:rFonts w:ascii="Arial" w:hAnsi="Arial" w:cs="Arial"/>
          <w:color w:val="000000" w:themeColor="text1"/>
          <w:sz w:val="22"/>
          <w:szCs w:val="22"/>
        </w:rPr>
        <w:t xml:space="preserve"> “</w:t>
      </w:r>
      <w:r w:rsidR="00DE7CF5">
        <w:rPr>
          <w:rFonts w:ascii="Arial" w:hAnsi="Arial" w:cs="Arial"/>
          <w:sz w:val="22"/>
          <w:szCs w:val="22"/>
        </w:rPr>
        <w:t>S</w:t>
      </w:r>
      <w:r w:rsidR="00DE7CF5" w:rsidRPr="00DE7CF5">
        <w:rPr>
          <w:rFonts w:ascii="Arial" w:hAnsi="Arial" w:cs="Arial"/>
          <w:sz w:val="22"/>
          <w:szCs w:val="22"/>
        </w:rPr>
        <w:t>he can't talk</w:t>
      </w:r>
      <w:r w:rsidR="004D5BDC">
        <w:rPr>
          <w:rFonts w:ascii="Arial" w:hAnsi="Arial" w:cs="Arial"/>
          <w:sz w:val="22"/>
          <w:szCs w:val="22"/>
        </w:rPr>
        <w:t>, so</w:t>
      </w:r>
      <w:r w:rsidR="00DE7CF5">
        <w:rPr>
          <w:rFonts w:ascii="Arial" w:hAnsi="Arial" w:cs="Arial"/>
          <w:sz w:val="22"/>
          <w:szCs w:val="22"/>
        </w:rPr>
        <w:t xml:space="preserve"> </w:t>
      </w:r>
      <w:r w:rsidR="00DE7CF5" w:rsidRPr="00DE7CF5">
        <w:rPr>
          <w:rFonts w:ascii="Arial" w:hAnsi="Arial" w:cs="Arial"/>
          <w:sz w:val="22"/>
          <w:szCs w:val="22"/>
        </w:rPr>
        <w:t>I just felt that if I saw her or if she saw me</w:t>
      </w:r>
      <w:r w:rsidR="00F25F7F">
        <w:rPr>
          <w:rFonts w:ascii="Arial" w:hAnsi="Arial" w:cs="Arial"/>
          <w:sz w:val="22"/>
          <w:szCs w:val="22"/>
        </w:rPr>
        <w:t xml:space="preserve"> [on video chat]</w:t>
      </w:r>
      <w:r w:rsidR="00DE7CF5" w:rsidRPr="00DE7CF5">
        <w:rPr>
          <w:rFonts w:ascii="Arial" w:hAnsi="Arial" w:cs="Arial"/>
          <w:sz w:val="22"/>
          <w:szCs w:val="22"/>
        </w:rPr>
        <w:t>, she wouldn't understand why I wasn't there, and I was afraid she would get self-abusive or upset and agitated</w:t>
      </w:r>
      <w:r w:rsidR="00F66830">
        <w:rPr>
          <w:rFonts w:ascii="Arial" w:hAnsi="Arial" w:cs="Arial"/>
          <w:sz w:val="22"/>
          <w:szCs w:val="22"/>
        </w:rPr>
        <w:t>”</w:t>
      </w:r>
      <w:r w:rsidR="00DE7CF5" w:rsidRPr="00DE7CF5">
        <w:rPr>
          <w:rFonts w:ascii="Arial" w:hAnsi="Arial" w:cs="Arial"/>
          <w:sz w:val="22"/>
          <w:szCs w:val="22"/>
        </w:rPr>
        <w:t xml:space="preserve">. </w:t>
      </w:r>
      <w:r w:rsidR="004D5BDC">
        <w:rPr>
          <w:rFonts w:ascii="Arial" w:hAnsi="Arial" w:cs="Arial"/>
          <w:sz w:val="22"/>
          <w:szCs w:val="22"/>
        </w:rPr>
        <w:t xml:space="preserve">However, some were able </w:t>
      </w:r>
      <w:r w:rsidR="004D5BDC">
        <w:rPr>
          <w:rFonts w:ascii="Arial" w:hAnsi="Arial" w:cs="Arial"/>
          <w:color w:val="000000" w:themeColor="text1"/>
          <w:sz w:val="22"/>
          <w:szCs w:val="22"/>
        </w:rPr>
        <w:t>to overcome th</w:t>
      </w:r>
      <w:r w:rsidR="00F240D5">
        <w:rPr>
          <w:rFonts w:ascii="Arial" w:hAnsi="Arial" w:cs="Arial"/>
          <w:color w:val="000000" w:themeColor="text1"/>
          <w:sz w:val="22"/>
          <w:szCs w:val="22"/>
        </w:rPr>
        <w:t>ese barriers</w:t>
      </w:r>
      <w:r w:rsidR="004D5BDC">
        <w:rPr>
          <w:rFonts w:ascii="Arial" w:hAnsi="Arial" w:cs="Arial"/>
          <w:color w:val="000000" w:themeColor="text1"/>
          <w:sz w:val="22"/>
          <w:szCs w:val="22"/>
        </w:rPr>
        <w:t xml:space="preserve"> – “</w:t>
      </w:r>
      <w:r w:rsidR="00E92086">
        <w:rPr>
          <w:rFonts w:ascii="Arial" w:hAnsi="Arial" w:cs="Arial"/>
          <w:color w:val="000000" w:themeColor="text1"/>
          <w:sz w:val="22"/>
          <w:szCs w:val="22"/>
        </w:rPr>
        <w:t>T</w:t>
      </w:r>
      <w:r w:rsidR="004D5BDC">
        <w:rPr>
          <w:rFonts w:ascii="Arial" w:hAnsi="Arial" w:cs="Arial"/>
          <w:color w:val="000000" w:themeColor="text1"/>
          <w:sz w:val="22"/>
          <w:szCs w:val="22"/>
        </w:rPr>
        <w:t>hey set up an Instagram for her...</w:t>
      </w:r>
      <w:r w:rsidR="00E920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5BDC">
        <w:rPr>
          <w:rFonts w:ascii="Arial" w:hAnsi="Arial" w:cs="Arial"/>
          <w:color w:val="000000" w:themeColor="text1"/>
          <w:sz w:val="22"/>
          <w:szCs w:val="22"/>
        </w:rPr>
        <w:t xml:space="preserve">they would post pictures of her for me to see.” </w:t>
      </w:r>
      <w:r w:rsidR="00D87306">
        <w:rPr>
          <w:rFonts w:ascii="Arial" w:hAnsi="Arial" w:cs="Arial"/>
          <w:color w:val="000000" w:themeColor="text1"/>
          <w:sz w:val="22"/>
          <w:szCs w:val="22"/>
        </w:rPr>
        <w:t>T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he third theme, </w:t>
      </w:r>
      <w:r w:rsidR="00573242">
        <w:rPr>
          <w:rFonts w:ascii="Arial" w:hAnsi="Arial" w:cs="Arial"/>
          <w:b/>
          <w:bCs/>
          <w:color w:val="000000" w:themeColor="text1"/>
          <w:sz w:val="22"/>
          <w:szCs w:val="22"/>
        </w:rPr>
        <w:t>Need for Emergency Services</w:t>
      </w:r>
      <w:r w:rsidR="00DD65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92086">
        <w:rPr>
          <w:rFonts w:ascii="Arial" w:hAnsi="Arial" w:cs="Arial"/>
          <w:color w:val="000000" w:themeColor="text1"/>
          <w:sz w:val="22"/>
          <w:szCs w:val="22"/>
        </w:rPr>
        <w:t xml:space="preserve">signified the </w:t>
      </w:r>
      <w:r w:rsidR="0091446F">
        <w:rPr>
          <w:rFonts w:ascii="Arial" w:hAnsi="Arial" w:cs="Arial"/>
          <w:color w:val="000000" w:themeColor="text1"/>
          <w:sz w:val="22"/>
          <w:szCs w:val="22"/>
        </w:rPr>
        <w:t>urgency</w:t>
      </w:r>
      <w:r w:rsidR="00E92086">
        <w:rPr>
          <w:rFonts w:ascii="Arial" w:hAnsi="Arial" w:cs="Arial"/>
          <w:color w:val="000000" w:themeColor="text1"/>
          <w:sz w:val="22"/>
          <w:szCs w:val="22"/>
        </w:rPr>
        <w:t xml:space="preserve"> for appropriate services during periods of crisis – “</w:t>
      </w:r>
      <w:r w:rsidR="001714BA" w:rsidRPr="001714BA">
        <w:rPr>
          <w:rFonts w:ascii="Arial" w:hAnsi="Arial" w:cs="Arial"/>
          <w:sz w:val="22"/>
          <w:szCs w:val="22"/>
        </w:rPr>
        <w:t xml:space="preserve">When she left home, </w:t>
      </w:r>
      <w:r w:rsidR="00F25F7F">
        <w:rPr>
          <w:rFonts w:ascii="Arial" w:hAnsi="Arial" w:cs="Arial"/>
          <w:sz w:val="22"/>
          <w:szCs w:val="22"/>
        </w:rPr>
        <w:t>...</w:t>
      </w:r>
      <w:r w:rsidR="00756680">
        <w:rPr>
          <w:rFonts w:ascii="Arial" w:hAnsi="Arial" w:cs="Arial"/>
          <w:sz w:val="22"/>
          <w:szCs w:val="22"/>
        </w:rPr>
        <w:t>s</w:t>
      </w:r>
      <w:r w:rsidR="001714BA" w:rsidRPr="001714BA">
        <w:rPr>
          <w:rFonts w:ascii="Arial" w:hAnsi="Arial" w:cs="Arial"/>
          <w:sz w:val="22"/>
          <w:szCs w:val="22"/>
        </w:rPr>
        <w:t xml:space="preserve">he was only 15, and there wasn't a place for her </w:t>
      </w:r>
      <w:r w:rsidR="00C8554A">
        <w:rPr>
          <w:rFonts w:ascii="Arial" w:hAnsi="Arial" w:cs="Arial"/>
          <w:sz w:val="22"/>
          <w:szCs w:val="22"/>
        </w:rPr>
        <w:t xml:space="preserve">(to go) </w:t>
      </w:r>
      <w:r w:rsidR="001714BA" w:rsidRPr="001714BA">
        <w:rPr>
          <w:rFonts w:ascii="Arial" w:hAnsi="Arial" w:cs="Arial"/>
          <w:sz w:val="22"/>
          <w:szCs w:val="22"/>
        </w:rPr>
        <w:t>at that time.”</w:t>
      </w:r>
      <w:r w:rsidR="00882F03">
        <w:rPr>
          <w:rFonts w:ascii="Arial" w:hAnsi="Arial" w:cs="Arial"/>
          <w:sz w:val="22"/>
          <w:szCs w:val="22"/>
        </w:rPr>
        <w:t xml:space="preserve"> </w:t>
      </w:r>
      <w:r w:rsidR="002717DB">
        <w:rPr>
          <w:rFonts w:ascii="Arial" w:hAnsi="Arial" w:cs="Arial"/>
          <w:sz w:val="22"/>
          <w:szCs w:val="22"/>
        </w:rPr>
        <w:t xml:space="preserve">Parents </w:t>
      </w:r>
      <w:r w:rsidR="00756680">
        <w:rPr>
          <w:rFonts w:ascii="Arial" w:hAnsi="Arial" w:cs="Arial"/>
          <w:sz w:val="22"/>
          <w:szCs w:val="22"/>
        </w:rPr>
        <w:t>laboured</w:t>
      </w:r>
      <w:r w:rsidR="00C8554A">
        <w:rPr>
          <w:rFonts w:ascii="Arial" w:hAnsi="Arial" w:cs="Arial"/>
          <w:sz w:val="22"/>
          <w:szCs w:val="22"/>
        </w:rPr>
        <w:t xml:space="preserve"> to ensure</w:t>
      </w:r>
      <w:r w:rsidR="00AD7FD3">
        <w:rPr>
          <w:rFonts w:ascii="Arial" w:hAnsi="Arial" w:cs="Arial"/>
          <w:sz w:val="22"/>
          <w:szCs w:val="22"/>
        </w:rPr>
        <w:t xml:space="preserve"> their voices were heard – “We had to advocate for the smallest things.” </w:t>
      </w:r>
    </w:p>
    <w:p w14:paraId="51E7C68A" w14:textId="43B87AEB" w:rsidR="003912C0" w:rsidRPr="00ED19F0" w:rsidRDefault="003912C0" w:rsidP="00E63A3C">
      <w:pPr>
        <w:spacing w:after="0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4637FFF0" w14:textId="372242F7" w:rsidR="00FF211A" w:rsidRDefault="003912C0" w:rsidP="00E24B80">
      <w:pPr>
        <w:spacing w:after="0" w:line="240" w:lineRule="auto"/>
        <w:contextualSpacing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="00596F7E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iscussion</w:t>
      </w:r>
      <w:r w:rsidR="00991F8D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/Conclusion</w:t>
      </w:r>
      <w:r w:rsidR="00596F7E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991F8D" w:rsidRPr="5512745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>While restrictions have been put in place to prevent the spread of COVID-19, mothers and their adult children with ASD-ID</w:t>
      </w:r>
      <w:r w:rsidR="00056D95">
        <w:rPr>
          <w:rFonts w:ascii="Arial" w:hAnsi="Arial" w:cs="Arial"/>
          <w:color w:val="000000" w:themeColor="text1"/>
          <w:sz w:val="22"/>
          <w:szCs w:val="22"/>
        </w:rPr>
        <w:t xml:space="preserve"> residing in support</w:t>
      </w:r>
      <w:r w:rsidR="002F75DB">
        <w:rPr>
          <w:rFonts w:ascii="Arial" w:hAnsi="Arial" w:cs="Arial"/>
          <w:color w:val="000000" w:themeColor="text1"/>
          <w:sz w:val="22"/>
          <w:szCs w:val="22"/>
        </w:rPr>
        <w:t>ed independent</w:t>
      </w:r>
      <w:r w:rsidR="00056D95">
        <w:rPr>
          <w:rFonts w:ascii="Arial" w:hAnsi="Arial" w:cs="Arial"/>
          <w:color w:val="000000" w:themeColor="text1"/>
          <w:sz w:val="22"/>
          <w:szCs w:val="22"/>
        </w:rPr>
        <w:t xml:space="preserve"> living environments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have experienced several obstacles to their daily routines. However,</w:t>
      </w:r>
      <w:r w:rsidR="000B2C58">
        <w:rPr>
          <w:rFonts w:ascii="Arial" w:hAnsi="Arial" w:cs="Arial"/>
          <w:color w:val="000000" w:themeColor="text1"/>
          <w:sz w:val="22"/>
          <w:szCs w:val="22"/>
        </w:rPr>
        <w:t xml:space="preserve"> mothers have </w:t>
      </w:r>
      <w:r w:rsidR="00A43C77">
        <w:rPr>
          <w:rFonts w:ascii="Arial" w:hAnsi="Arial" w:cs="Arial"/>
          <w:color w:val="000000" w:themeColor="text1"/>
          <w:sz w:val="22"/>
          <w:szCs w:val="22"/>
        </w:rPr>
        <w:t xml:space="preserve">been innovative </w:t>
      </w:r>
      <w:r w:rsidR="00043D3F">
        <w:rPr>
          <w:rFonts w:ascii="Arial" w:hAnsi="Arial" w:cs="Arial"/>
          <w:color w:val="000000" w:themeColor="text1"/>
          <w:sz w:val="22"/>
          <w:szCs w:val="22"/>
        </w:rPr>
        <w:t>in</w:t>
      </w:r>
      <w:r w:rsidR="00F16620">
        <w:rPr>
          <w:rFonts w:ascii="Arial" w:hAnsi="Arial" w:cs="Arial"/>
          <w:color w:val="000000" w:themeColor="text1"/>
          <w:sz w:val="22"/>
          <w:szCs w:val="22"/>
        </w:rPr>
        <w:t xml:space="preserve"> utiliz</w:t>
      </w:r>
      <w:r w:rsidR="00043D3F">
        <w:rPr>
          <w:rFonts w:ascii="Arial" w:hAnsi="Arial" w:cs="Arial"/>
          <w:color w:val="000000" w:themeColor="text1"/>
          <w:sz w:val="22"/>
          <w:szCs w:val="22"/>
        </w:rPr>
        <w:t>ing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C58">
        <w:rPr>
          <w:rFonts w:ascii="Arial" w:hAnsi="Arial" w:cs="Arial"/>
          <w:color w:val="000000" w:themeColor="text1"/>
          <w:sz w:val="22"/>
          <w:szCs w:val="22"/>
        </w:rPr>
        <w:t xml:space="preserve">various strategies to </w:t>
      </w:r>
      <w:r w:rsidR="00E34F28">
        <w:rPr>
          <w:rFonts w:ascii="Arial" w:hAnsi="Arial" w:cs="Arial"/>
          <w:color w:val="000000" w:themeColor="text1"/>
          <w:sz w:val="22"/>
          <w:szCs w:val="22"/>
        </w:rPr>
        <w:t>adapt to the ever-changing protocols</w:t>
      </w:r>
      <w:r w:rsidR="000B2C58">
        <w:rPr>
          <w:rFonts w:ascii="Arial" w:hAnsi="Arial" w:cs="Arial"/>
          <w:color w:val="000000" w:themeColor="text1"/>
          <w:sz w:val="22"/>
          <w:szCs w:val="22"/>
        </w:rPr>
        <w:t xml:space="preserve">, illustrating </w:t>
      </w:r>
      <w:r w:rsidR="00F66830">
        <w:rPr>
          <w:rFonts w:ascii="Arial" w:hAnsi="Arial" w:cs="Arial"/>
          <w:color w:val="000000" w:themeColor="text1"/>
          <w:sz w:val="22"/>
          <w:szCs w:val="22"/>
        </w:rPr>
        <w:t>profound</w:t>
      </w:r>
      <w:r w:rsidR="00756680">
        <w:rPr>
          <w:rFonts w:ascii="Arial" w:hAnsi="Arial" w:cs="Arial"/>
          <w:color w:val="000000" w:themeColor="text1"/>
          <w:sz w:val="22"/>
          <w:szCs w:val="22"/>
        </w:rPr>
        <w:t xml:space="preserve"> resilience </w:t>
      </w:r>
      <w:r w:rsidR="000B2C58">
        <w:rPr>
          <w:rFonts w:ascii="Arial" w:hAnsi="Arial" w:cs="Arial"/>
          <w:color w:val="000000" w:themeColor="text1"/>
          <w:sz w:val="22"/>
          <w:szCs w:val="22"/>
        </w:rPr>
        <w:t>during this unprecedented time.</w:t>
      </w:r>
    </w:p>
    <w:p w14:paraId="183DBCC5" w14:textId="77777777" w:rsidR="00C8554A" w:rsidRDefault="00C8554A" w:rsidP="00E24B80">
      <w:pPr>
        <w:spacing w:after="0" w:line="240" w:lineRule="auto"/>
        <w:contextualSpacing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910FEA" w14:textId="77777777" w:rsidR="00A064B2" w:rsidRDefault="00A064B2" w:rsidP="00E63A35">
      <w:pPr>
        <w:spacing w:after="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C81C6F" w14:textId="77777777" w:rsidR="00A064B2" w:rsidRDefault="00A064B2" w:rsidP="00E63A35">
      <w:pPr>
        <w:spacing w:after="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0381A9" w14:textId="33965F05" w:rsidR="00881E8D" w:rsidRPr="0062506E" w:rsidRDefault="00881E8D" w:rsidP="00E63A35">
      <w:pPr>
        <w:spacing w:after="0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62506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Correspondence:</w:t>
      </w:r>
    </w:p>
    <w:p w14:paraId="6AA3B7E7" w14:textId="484D6CE1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Kirsten Penrose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penrose1@uwindsor.ca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1E93C8F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65B5E315" w14:textId="65B75A8F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 xml:space="preserve">Chad A. Sutherland APEX Research Group, Dept. of Kinesiology, University of Windsor </w:t>
      </w:r>
      <w:r w:rsidR="006138C9" w:rsidRPr="0062506E">
        <w:rPr>
          <w:rFonts w:ascii="Arial" w:eastAsia="Times New Roman" w:hAnsi="Arial" w:cs="Arial"/>
          <w:sz w:val="22"/>
          <w:szCs w:val="22"/>
        </w:rPr>
        <w:t>chads@uwindsor.ca</w:t>
      </w:r>
      <w:r w:rsidRPr="0062506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3829D90" w14:textId="77777777" w:rsidR="006138C9" w:rsidRPr="0062506E" w:rsidRDefault="006138C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</w:p>
    <w:p w14:paraId="026814B6" w14:textId="4F4D5B56" w:rsidR="00AE12E9" w:rsidRPr="0062506E" w:rsidRDefault="00AE12E9" w:rsidP="00AE12E9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2506E">
        <w:rPr>
          <w:rFonts w:ascii="Arial" w:eastAsia="Times New Roman" w:hAnsi="Arial" w:cs="Arial"/>
          <w:sz w:val="22"/>
          <w:szCs w:val="22"/>
        </w:rPr>
        <w:t>Sean Horton APEX Research Group, Dept. of Kinesiology, University of Windsor hortons@uwindsor.ca</w:t>
      </w:r>
    </w:p>
    <w:p w14:paraId="2E43FDB1" w14:textId="016832BE" w:rsidR="00F13B64" w:rsidRPr="00ED19F0" w:rsidRDefault="00F13B64" w:rsidP="00E63A35">
      <w:pPr>
        <w:spacing w:after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156F426C" w14:textId="5EB93C93" w:rsidR="00F13B64" w:rsidRPr="00ED19F0" w:rsidRDefault="00F13B64" w:rsidP="00E63A35">
      <w:pPr>
        <w:spacing w:after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sectPr w:rsidR="00F13B64" w:rsidRPr="00ED19F0" w:rsidSect="009E4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A267" w14:textId="77777777" w:rsidR="008311B8" w:rsidRDefault="008311B8" w:rsidP="004B7901">
      <w:pPr>
        <w:spacing w:after="0" w:line="240" w:lineRule="auto"/>
      </w:pPr>
      <w:r>
        <w:separator/>
      </w:r>
    </w:p>
  </w:endnote>
  <w:endnote w:type="continuationSeparator" w:id="0">
    <w:p w14:paraId="387EF87E" w14:textId="77777777" w:rsidR="008311B8" w:rsidRDefault="008311B8" w:rsidP="004B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FA08" w14:textId="77777777" w:rsidR="008311B8" w:rsidRDefault="008311B8" w:rsidP="004B7901">
      <w:pPr>
        <w:spacing w:after="0" w:line="240" w:lineRule="auto"/>
      </w:pPr>
      <w:r>
        <w:separator/>
      </w:r>
    </w:p>
  </w:footnote>
  <w:footnote w:type="continuationSeparator" w:id="0">
    <w:p w14:paraId="0C07F3D4" w14:textId="77777777" w:rsidR="008311B8" w:rsidRDefault="008311B8" w:rsidP="004B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6D7"/>
    <w:multiLevelType w:val="hybridMultilevel"/>
    <w:tmpl w:val="DB947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71"/>
    <w:rsid w:val="00004939"/>
    <w:rsid w:val="00016973"/>
    <w:rsid w:val="000211CD"/>
    <w:rsid w:val="000253BB"/>
    <w:rsid w:val="0003660C"/>
    <w:rsid w:val="000437DF"/>
    <w:rsid w:val="00043D3F"/>
    <w:rsid w:val="0005141D"/>
    <w:rsid w:val="00051E90"/>
    <w:rsid w:val="00056D95"/>
    <w:rsid w:val="000761D6"/>
    <w:rsid w:val="000809B9"/>
    <w:rsid w:val="00081491"/>
    <w:rsid w:val="000A2F81"/>
    <w:rsid w:val="000B2C58"/>
    <w:rsid w:val="000C0258"/>
    <w:rsid w:val="000D31F7"/>
    <w:rsid w:val="000E1764"/>
    <w:rsid w:val="000E311B"/>
    <w:rsid w:val="000F4E05"/>
    <w:rsid w:val="00100D48"/>
    <w:rsid w:val="00101F1E"/>
    <w:rsid w:val="00105653"/>
    <w:rsid w:val="00124808"/>
    <w:rsid w:val="0013142E"/>
    <w:rsid w:val="00141EA1"/>
    <w:rsid w:val="001427F1"/>
    <w:rsid w:val="00142A9C"/>
    <w:rsid w:val="00145DA7"/>
    <w:rsid w:val="00146003"/>
    <w:rsid w:val="00147816"/>
    <w:rsid w:val="001714BA"/>
    <w:rsid w:val="00183313"/>
    <w:rsid w:val="001A2485"/>
    <w:rsid w:val="001A6AD9"/>
    <w:rsid w:val="001B053B"/>
    <w:rsid w:val="001C5ABE"/>
    <w:rsid w:val="001E1746"/>
    <w:rsid w:val="0020120E"/>
    <w:rsid w:val="00222EFE"/>
    <w:rsid w:val="002531D2"/>
    <w:rsid w:val="00253506"/>
    <w:rsid w:val="002717DB"/>
    <w:rsid w:val="00273285"/>
    <w:rsid w:val="002768FE"/>
    <w:rsid w:val="00280757"/>
    <w:rsid w:val="00280BA3"/>
    <w:rsid w:val="002C6745"/>
    <w:rsid w:val="002E1889"/>
    <w:rsid w:val="002E71AA"/>
    <w:rsid w:val="002F4BA8"/>
    <w:rsid w:val="002F75DB"/>
    <w:rsid w:val="00301ABC"/>
    <w:rsid w:val="00310284"/>
    <w:rsid w:val="003104C4"/>
    <w:rsid w:val="00310753"/>
    <w:rsid w:val="003144A6"/>
    <w:rsid w:val="00334F20"/>
    <w:rsid w:val="00386C07"/>
    <w:rsid w:val="003912C0"/>
    <w:rsid w:val="003C4828"/>
    <w:rsid w:val="003D5810"/>
    <w:rsid w:val="003D6F47"/>
    <w:rsid w:val="003E7C96"/>
    <w:rsid w:val="003F3CCF"/>
    <w:rsid w:val="003F4D6C"/>
    <w:rsid w:val="003F7BB9"/>
    <w:rsid w:val="004142EB"/>
    <w:rsid w:val="0042379A"/>
    <w:rsid w:val="00441EBE"/>
    <w:rsid w:val="004435C8"/>
    <w:rsid w:val="00444CF5"/>
    <w:rsid w:val="0045277B"/>
    <w:rsid w:val="0046280E"/>
    <w:rsid w:val="004651D2"/>
    <w:rsid w:val="00472E53"/>
    <w:rsid w:val="00485C8C"/>
    <w:rsid w:val="004B7901"/>
    <w:rsid w:val="004D4E39"/>
    <w:rsid w:val="004D5BDC"/>
    <w:rsid w:val="00502901"/>
    <w:rsid w:val="005031D2"/>
    <w:rsid w:val="00511A79"/>
    <w:rsid w:val="00514AFC"/>
    <w:rsid w:val="005177C3"/>
    <w:rsid w:val="005223D2"/>
    <w:rsid w:val="005225FD"/>
    <w:rsid w:val="00536BD4"/>
    <w:rsid w:val="0057296F"/>
    <w:rsid w:val="00573242"/>
    <w:rsid w:val="005814E2"/>
    <w:rsid w:val="005851D3"/>
    <w:rsid w:val="00596F7E"/>
    <w:rsid w:val="005A1AF4"/>
    <w:rsid w:val="005B2367"/>
    <w:rsid w:val="005E6F28"/>
    <w:rsid w:val="0060779C"/>
    <w:rsid w:val="006138C9"/>
    <w:rsid w:val="0062506E"/>
    <w:rsid w:val="00652DA5"/>
    <w:rsid w:val="00667A6F"/>
    <w:rsid w:val="0068169E"/>
    <w:rsid w:val="00682E6A"/>
    <w:rsid w:val="006950ED"/>
    <w:rsid w:val="006968B5"/>
    <w:rsid w:val="006C4F6B"/>
    <w:rsid w:val="006C6D91"/>
    <w:rsid w:val="006C6F6D"/>
    <w:rsid w:val="006D5EAF"/>
    <w:rsid w:val="006E0F4D"/>
    <w:rsid w:val="006E4B26"/>
    <w:rsid w:val="006E57D9"/>
    <w:rsid w:val="006F07B0"/>
    <w:rsid w:val="006F2626"/>
    <w:rsid w:val="0072582B"/>
    <w:rsid w:val="007267DB"/>
    <w:rsid w:val="00744023"/>
    <w:rsid w:val="0075086A"/>
    <w:rsid w:val="00752EA3"/>
    <w:rsid w:val="007563AA"/>
    <w:rsid w:val="00756564"/>
    <w:rsid w:val="00756680"/>
    <w:rsid w:val="007572C8"/>
    <w:rsid w:val="00767C15"/>
    <w:rsid w:val="00773BF6"/>
    <w:rsid w:val="007A2AAF"/>
    <w:rsid w:val="007A3E53"/>
    <w:rsid w:val="007C4427"/>
    <w:rsid w:val="007D44F7"/>
    <w:rsid w:val="007E3EDA"/>
    <w:rsid w:val="007F5E7D"/>
    <w:rsid w:val="007F78B7"/>
    <w:rsid w:val="00801E2A"/>
    <w:rsid w:val="00803F92"/>
    <w:rsid w:val="00807D96"/>
    <w:rsid w:val="00813411"/>
    <w:rsid w:val="00817E34"/>
    <w:rsid w:val="00821F16"/>
    <w:rsid w:val="008311B8"/>
    <w:rsid w:val="00860384"/>
    <w:rsid w:val="008622DC"/>
    <w:rsid w:val="00863BE6"/>
    <w:rsid w:val="00867011"/>
    <w:rsid w:val="00867DC7"/>
    <w:rsid w:val="00881E8D"/>
    <w:rsid w:val="00882F03"/>
    <w:rsid w:val="00886DCA"/>
    <w:rsid w:val="008901E6"/>
    <w:rsid w:val="008A2221"/>
    <w:rsid w:val="008B46C6"/>
    <w:rsid w:val="008D185E"/>
    <w:rsid w:val="00910595"/>
    <w:rsid w:val="0091446F"/>
    <w:rsid w:val="00914E9D"/>
    <w:rsid w:val="0091762D"/>
    <w:rsid w:val="00925514"/>
    <w:rsid w:val="009304EB"/>
    <w:rsid w:val="00947ADC"/>
    <w:rsid w:val="00947E4F"/>
    <w:rsid w:val="00964184"/>
    <w:rsid w:val="00977726"/>
    <w:rsid w:val="00991F8D"/>
    <w:rsid w:val="00995CEC"/>
    <w:rsid w:val="009E4616"/>
    <w:rsid w:val="009F1784"/>
    <w:rsid w:val="009F1FC8"/>
    <w:rsid w:val="009F278D"/>
    <w:rsid w:val="00A064B2"/>
    <w:rsid w:val="00A17FE9"/>
    <w:rsid w:val="00A20589"/>
    <w:rsid w:val="00A25633"/>
    <w:rsid w:val="00A34E48"/>
    <w:rsid w:val="00A43C77"/>
    <w:rsid w:val="00A62034"/>
    <w:rsid w:val="00A64695"/>
    <w:rsid w:val="00A73A90"/>
    <w:rsid w:val="00A82C6B"/>
    <w:rsid w:val="00A84D9D"/>
    <w:rsid w:val="00A900AC"/>
    <w:rsid w:val="00A93D3B"/>
    <w:rsid w:val="00AA2D67"/>
    <w:rsid w:val="00AA352C"/>
    <w:rsid w:val="00AA3943"/>
    <w:rsid w:val="00AB5C18"/>
    <w:rsid w:val="00AC469C"/>
    <w:rsid w:val="00AD1222"/>
    <w:rsid w:val="00AD7FD3"/>
    <w:rsid w:val="00AE12E9"/>
    <w:rsid w:val="00AF0FB1"/>
    <w:rsid w:val="00AF0FD2"/>
    <w:rsid w:val="00AF5E71"/>
    <w:rsid w:val="00B05DF8"/>
    <w:rsid w:val="00B130CE"/>
    <w:rsid w:val="00B17D57"/>
    <w:rsid w:val="00B210BD"/>
    <w:rsid w:val="00B23D14"/>
    <w:rsid w:val="00B342F6"/>
    <w:rsid w:val="00B35905"/>
    <w:rsid w:val="00B416D5"/>
    <w:rsid w:val="00B56FD5"/>
    <w:rsid w:val="00B63517"/>
    <w:rsid w:val="00B87096"/>
    <w:rsid w:val="00BA09A6"/>
    <w:rsid w:val="00BA518E"/>
    <w:rsid w:val="00BA7D1F"/>
    <w:rsid w:val="00BB6C71"/>
    <w:rsid w:val="00BC02C6"/>
    <w:rsid w:val="00BC390B"/>
    <w:rsid w:val="00BD2784"/>
    <w:rsid w:val="00BD672F"/>
    <w:rsid w:val="00BE64C0"/>
    <w:rsid w:val="00C23C73"/>
    <w:rsid w:val="00C26400"/>
    <w:rsid w:val="00C30C09"/>
    <w:rsid w:val="00C44760"/>
    <w:rsid w:val="00C50F42"/>
    <w:rsid w:val="00C57AB2"/>
    <w:rsid w:val="00C6165C"/>
    <w:rsid w:val="00C62C49"/>
    <w:rsid w:val="00C750F5"/>
    <w:rsid w:val="00C83F69"/>
    <w:rsid w:val="00C83FDE"/>
    <w:rsid w:val="00C8554A"/>
    <w:rsid w:val="00C90925"/>
    <w:rsid w:val="00C93F19"/>
    <w:rsid w:val="00CA090D"/>
    <w:rsid w:val="00CA1024"/>
    <w:rsid w:val="00CD2415"/>
    <w:rsid w:val="00CD34A6"/>
    <w:rsid w:val="00CD7985"/>
    <w:rsid w:val="00CE1579"/>
    <w:rsid w:val="00CF229C"/>
    <w:rsid w:val="00D15235"/>
    <w:rsid w:val="00D27333"/>
    <w:rsid w:val="00D45F2A"/>
    <w:rsid w:val="00D83111"/>
    <w:rsid w:val="00D87306"/>
    <w:rsid w:val="00D91725"/>
    <w:rsid w:val="00DA144C"/>
    <w:rsid w:val="00DA30B7"/>
    <w:rsid w:val="00DA5A62"/>
    <w:rsid w:val="00DB0902"/>
    <w:rsid w:val="00DC185F"/>
    <w:rsid w:val="00DC61AA"/>
    <w:rsid w:val="00DC6500"/>
    <w:rsid w:val="00DD54C5"/>
    <w:rsid w:val="00DD6590"/>
    <w:rsid w:val="00DE7CF5"/>
    <w:rsid w:val="00DF42D7"/>
    <w:rsid w:val="00E10DE4"/>
    <w:rsid w:val="00E23D59"/>
    <w:rsid w:val="00E24B80"/>
    <w:rsid w:val="00E34F28"/>
    <w:rsid w:val="00E37FEE"/>
    <w:rsid w:val="00E422BA"/>
    <w:rsid w:val="00E475EC"/>
    <w:rsid w:val="00E50E31"/>
    <w:rsid w:val="00E566D4"/>
    <w:rsid w:val="00E63A35"/>
    <w:rsid w:val="00E63A3C"/>
    <w:rsid w:val="00E8220C"/>
    <w:rsid w:val="00E90D9C"/>
    <w:rsid w:val="00E92086"/>
    <w:rsid w:val="00EA0AD1"/>
    <w:rsid w:val="00EA1F66"/>
    <w:rsid w:val="00EB1EC3"/>
    <w:rsid w:val="00ED1902"/>
    <w:rsid w:val="00ED19F0"/>
    <w:rsid w:val="00ED6E34"/>
    <w:rsid w:val="00EF0017"/>
    <w:rsid w:val="00F00EF8"/>
    <w:rsid w:val="00F12212"/>
    <w:rsid w:val="00F13B64"/>
    <w:rsid w:val="00F16620"/>
    <w:rsid w:val="00F226FA"/>
    <w:rsid w:val="00F240D5"/>
    <w:rsid w:val="00F25C51"/>
    <w:rsid w:val="00F25F7F"/>
    <w:rsid w:val="00F3565B"/>
    <w:rsid w:val="00F37559"/>
    <w:rsid w:val="00F6550C"/>
    <w:rsid w:val="00F66830"/>
    <w:rsid w:val="00F75033"/>
    <w:rsid w:val="00FA2645"/>
    <w:rsid w:val="00FA313E"/>
    <w:rsid w:val="00FA7683"/>
    <w:rsid w:val="00FE29F0"/>
    <w:rsid w:val="00FF211A"/>
    <w:rsid w:val="00FF57A2"/>
    <w:rsid w:val="0795D3BD"/>
    <w:rsid w:val="187EC15F"/>
    <w:rsid w:val="22A25E2C"/>
    <w:rsid w:val="23A5958E"/>
    <w:rsid w:val="2755E957"/>
    <w:rsid w:val="28BDCBCA"/>
    <w:rsid w:val="2AE5E6EE"/>
    <w:rsid w:val="353471FB"/>
    <w:rsid w:val="368E5896"/>
    <w:rsid w:val="48D7DB6D"/>
    <w:rsid w:val="4969E8A7"/>
    <w:rsid w:val="4AF2EB57"/>
    <w:rsid w:val="515A0CC2"/>
    <w:rsid w:val="520B9B4D"/>
    <w:rsid w:val="55127454"/>
    <w:rsid w:val="559313E6"/>
    <w:rsid w:val="60EF90FA"/>
    <w:rsid w:val="6401894D"/>
    <w:rsid w:val="67EFB0C8"/>
    <w:rsid w:val="6B7EE416"/>
    <w:rsid w:val="6CA3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AD08"/>
  <w15:docId w15:val="{C74F962C-3D4A-2F4C-81B9-2D5E4F7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6C71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7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7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177C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7C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C3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0F4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F4D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90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1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56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E12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746"/>
    <w:rPr>
      <w:rFonts w:eastAsiaTheme="minorEastAsia"/>
      <w:sz w:val="20"/>
      <w:szCs w:val="20"/>
    </w:rPr>
  </w:style>
  <w:style w:type="character" w:customStyle="1" w:styleId="cf01">
    <w:name w:val="cf01"/>
    <w:basedOn w:val="DefaultParagraphFont"/>
    <w:rsid w:val="003F4D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FD164-0A06-F74F-BEE3-F035A20A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Penrose</dc:creator>
  <cp:keywords/>
  <dc:description/>
  <cp:lastModifiedBy>Kirsten Penrose</cp:lastModifiedBy>
  <cp:revision>4</cp:revision>
  <dcterms:created xsi:type="dcterms:W3CDTF">2022-02-12T10:01:00Z</dcterms:created>
  <dcterms:modified xsi:type="dcterms:W3CDTF">2022-02-13T01:31:00Z</dcterms:modified>
</cp:coreProperties>
</file>