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02CE" w14:textId="6799EE4B" w:rsidR="00780022" w:rsidRPr="00780022" w:rsidRDefault="00780022" w:rsidP="007800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SUPPORTING PERSONS WITH DEVELOPMENTAL DISABILITIES DURING POLICE INTERACTIONS: AN ANALYSIS OF POLICE </w:t>
      </w:r>
      <w:r w:rsidR="00B21424">
        <w:rPr>
          <w:rFonts w:ascii="Arial" w:hAnsi="Arial" w:cs="Arial"/>
          <w:b/>
          <w:bCs/>
        </w:rPr>
        <w:t>SERVICES</w:t>
      </w:r>
      <w:r>
        <w:rPr>
          <w:rFonts w:ascii="Arial" w:hAnsi="Arial" w:cs="Arial"/>
          <w:b/>
          <w:bCs/>
        </w:rPr>
        <w:t xml:space="preserve"> TO ADDRESS THE NEED OF VULNERABLE PE</w:t>
      </w:r>
      <w:r w:rsidR="003B489A">
        <w:rPr>
          <w:rFonts w:ascii="Arial" w:hAnsi="Arial" w:cs="Arial"/>
          <w:b/>
          <w:bCs/>
        </w:rPr>
        <w:t>RSONS</w:t>
      </w:r>
      <w:r>
        <w:rPr>
          <w:rFonts w:ascii="Arial" w:hAnsi="Arial" w:cs="Arial"/>
          <w:b/>
          <w:bCs/>
        </w:rPr>
        <w:t xml:space="preserve"> IN ONTARIO, CANADA</w:t>
      </w:r>
    </w:p>
    <w:p w14:paraId="36FBA1DA" w14:textId="52AE1C5B" w:rsidR="00780022" w:rsidRDefault="00780022" w:rsidP="00BF160B"/>
    <w:p w14:paraId="7C82BFF9" w14:textId="3724029C" w:rsidR="00780022" w:rsidRPr="00EA0849" w:rsidRDefault="00DE6B98" w:rsidP="00DE6B98">
      <w:pPr>
        <w:jc w:val="center"/>
        <w:rPr>
          <w:rFonts w:ascii="Arial" w:hAnsi="Arial" w:cs="Arial"/>
          <w:b/>
          <w:bCs/>
        </w:rPr>
      </w:pPr>
      <w:r w:rsidRPr="00EA0849">
        <w:rPr>
          <w:rFonts w:ascii="Arial" w:hAnsi="Arial" w:cs="Arial"/>
          <w:b/>
          <w:bCs/>
        </w:rPr>
        <w:t>Lisa Whittingham</w:t>
      </w:r>
    </w:p>
    <w:p w14:paraId="04A84886" w14:textId="3F71B2FA" w:rsidR="00DE6B98" w:rsidRPr="00EA0849" w:rsidRDefault="00FC2CB2" w:rsidP="00DE6B98">
      <w:pPr>
        <w:jc w:val="center"/>
        <w:rPr>
          <w:rFonts w:ascii="Arial" w:hAnsi="Arial" w:cs="Arial"/>
          <w:b/>
          <w:bCs/>
        </w:rPr>
      </w:pPr>
      <w:r w:rsidRPr="00EA0849">
        <w:rPr>
          <w:rFonts w:ascii="Arial" w:hAnsi="Arial" w:cs="Arial"/>
          <w:b/>
          <w:bCs/>
        </w:rPr>
        <w:t xml:space="preserve">Department of Child and Youth Studies, </w:t>
      </w:r>
      <w:r w:rsidR="00DE6B98" w:rsidRPr="00EA0849">
        <w:rPr>
          <w:rFonts w:ascii="Arial" w:hAnsi="Arial" w:cs="Arial"/>
          <w:b/>
          <w:bCs/>
        </w:rPr>
        <w:t>Brock University</w:t>
      </w:r>
      <w:r w:rsidRPr="00EA0849">
        <w:rPr>
          <w:rFonts w:ascii="Arial" w:hAnsi="Arial" w:cs="Arial"/>
          <w:b/>
          <w:bCs/>
        </w:rPr>
        <w:t xml:space="preserve">, St. </w:t>
      </w:r>
      <w:proofErr w:type="spellStart"/>
      <w:r w:rsidRPr="00EA0849">
        <w:rPr>
          <w:rFonts w:ascii="Arial" w:hAnsi="Arial" w:cs="Arial"/>
          <w:b/>
          <w:bCs/>
        </w:rPr>
        <w:t>Catharines</w:t>
      </w:r>
      <w:proofErr w:type="spellEnd"/>
      <w:r w:rsidRPr="00EA0849">
        <w:rPr>
          <w:rFonts w:ascii="Arial" w:hAnsi="Arial" w:cs="Arial"/>
          <w:b/>
          <w:bCs/>
        </w:rPr>
        <w:t>, ON</w:t>
      </w:r>
    </w:p>
    <w:p w14:paraId="521F49D2" w14:textId="59890DC6" w:rsidR="00197051" w:rsidRPr="001516F3" w:rsidRDefault="00197051">
      <w:pPr>
        <w:rPr>
          <w:rFonts w:ascii="Arial" w:hAnsi="Arial" w:cs="Arial"/>
        </w:rPr>
      </w:pPr>
    </w:p>
    <w:p w14:paraId="79E25432" w14:textId="73266699" w:rsidR="00BF160B" w:rsidRPr="001516F3" w:rsidRDefault="00BF160B">
      <w:pPr>
        <w:rPr>
          <w:rFonts w:ascii="Arial" w:hAnsi="Arial" w:cs="Arial"/>
        </w:rPr>
      </w:pPr>
      <w:r w:rsidRPr="001516F3">
        <w:rPr>
          <w:rFonts w:ascii="Arial" w:hAnsi="Arial" w:cs="Arial"/>
          <w:b/>
          <w:bCs/>
        </w:rPr>
        <w:t>Objectives:</w:t>
      </w:r>
      <w:r w:rsidRPr="001516F3">
        <w:rPr>
          <w:rFonts w:ascii="Arial" w:hAnsi="Arial" w:cs="Arial"/>
        </w:rPr>
        <w:t xml:space="preserve"> </w:t>
      </w:r>
      <w:r w:rsidR="00C808AD">
        <w:rPr>
          <w:rFonts w:ascii="Arial" w:hAnsi="Arial" w:cs="Arial"/>
        </w:rPr>
        <w:t>Research has demonstrated that p</w:t>
      </w:r>
      <w:r w:rsidRPr="001516F3">
        <w:rPr>
          <w:rFonts w:ascii="Arial" w:hAnsi="Arial" w:cs="Arial"/>
        </w:rPr>
        <w:t>ersons with developmental disabilities</w:t>
      </w:r>
      <w:r w:rsidR="00C808AD">
        <w:rPr>
          <w:rFonts w:ascii="Arial" w:hAnsi="Arial" w:cs="Arial"/>
        </w:rPr>
        <w:t xml:space="preserve"> (DD) are more likely to encounter the police as suspects, victims, and persons in need of assistance (</w:t>
      </w:r>
      <w:proofErr w:type="spellStart"/>
      <w:r w:rsidR="00C808AD">
        <w:rPr>
          <w:rFonts w:ascii="Arial" w:hAnsi="Arial" w:cs="Arial"/>
        </w:rPr>
        <w:t>Rava</w:t>
      </w:r>
      <w:proofErr w:type="spellEnd"/>
      <w:r w:rsidR="00C808AD">
        <w:rPr>
          <w:rFonts w:ascii="Arial" w:hAnsi="Arial" w:cs="Arial"/>
        </w:rPr>
        <w:t xml:space="preserve"> et al., 2017). During these interactions, </w:t>
      </w:r>
      <w:r w:rsidR="00351E32">
        <w:rPr>
          <w:rFonts w:ascii="Arial" w:hAnsi="Arial" w:cs="Arial"/>
        </w:rPr>
        <w:t xml:space="preserve">these </w:t>
      </w:r>
      <w:r w:rsidR="00C808AD">
        <w:rPr>
          <w:rFonts w:ascii="Arial" w:hAnsi="Arial" w:cs="Arial"/>
        </w:rPr>
        <w:t>individuals</w:t>
      </w:r>
      <w:r w:rsidRPr="001516F3">
        <w:rPr>
          <w:rFonts w:ascii="Arial" w:hAnsi="Arial" w:cs="Arial"/>
        </w:rPr>
        <w:t xml:space="preserve"> are </w:t>
      </w:r>
      <w:r w:rsidR="00E1167C">
        <w:rPr>
          <w:rFonts w:ascii="Arial" w:hAnsi="Arial" w:cs="Arial"/>
        </w:rPr>
        <w:t xml:space="preserve">often </w:t>
      </w:r>
      <w:r w:rsidR="00C808AD">
        <w:rPr>
          <w:rFonts w:ascii="Arial" w:hAnsi="Arial" w:cs="Arial"/>
        </w:rPr>
        <w:t xml:space="preserve">considered vulnerable due to </w:t>
      </w:r>
      <w:r w:rsidR="00351E32">
        <w:rPr>
          <w:rFonts w:ascii="Arial" w:hAnsi="Arial" w:cs="Arial"/>
        </w:rPr>
        <w:t>inherent</w:t>
      </w:r>
      <w:r w:rsidR="00C808AD">
        <w:rPr>
          <w:rFonts w:ascii="Arial" w:hAnsi="Arial" w:cs="Arial"/>
        </w:rPr>
        <w:t xml:space="preserve"> characteristics </w:t>
      </w:r>
      <w:r w:rsidR="003B489A">
        <w:rPr>
          <w:rFonts w:ascii="Arial" w:hAnsi="Arial" w:cs="Arial"/>
        </w:rPr>
        <w:t xml:space="preserve">such as </w:t>
      </w:r>
      <w:r w:rsidR="000312DF">
        <w:rPr>
          <w:rFonts w:ascii="Arial" w:hAnsi="Arial" w:cs="Arial"/>
        </w:rPr>
        <w:t xml:space="preserve">cognitive impairments and/or limitations in </w:t>
      </w:r>
      <w:r w:rsidR="003B489A">
        <w:rPr>
          <w:rFonts w:ascii="Arial" w:hAnsi="Arial" w:cs="Arial"/>
        </w:rPr>
        <w:t>communication</w:t>
      </w:r>
      <w:r w:rsidRPr="001516F3">
        <w:rPr>
          <w:rFonts w:ascii="Arial" w:hAnsi="Arial" w:cs="Arial"/>
        </w:rPr>
        <w:t xml:space="preserve">. </w:t>
      </w:r>
      <w:r w:rsidR="003B489A">
        <w:rPr>
          <w:rFonts w:ascii="Arial" w:hAnsi="Arial" w:cs="Arial"/>
        </w:rPr>
        <w:t xml:space="preserve">The current study </w:t>
      </w:r>
      <w:r w:rsidR="00A37EBD">
        <w:rPr>
          <w:rFonts w:ascii="Arial" w:hAnsi="Arial" w:cs="Arial"/>
        </w:rPr>
        <w:t>provides the first systematic examination of the</w:t>
      </w:r>
      <w:r w:rsidR="001B010A">
        <w:rPr>
          <w:rFonts w:ascii="Arial" w:hAnsi="Arial" w:cs="Arial"/>
        </w:rPr>
        <w:t xml:space="preserve"> </w:t>
      </w:r>
      <w:r w:rsidR="00DF6314">
        <w:rPr>
          <w:rFonts w:ascii="Arial" w:hAnsi="Arial" w:cs="Arial"/>
        </w:rPr>
        <w:t>different</w:t>
      </w:r>
      <w:r w:rsidR="003B489A">
        <w:rPr>
          <w:rFonts w:ascii="Arial" w:hAnsi="Arial" w:cs="Arial"/>
        </w:rPr>
        <w:t xml:space="preserve"> </w:t>
      </w:r>
      <w:r w:rsidR="00D562C0">
        <w:rPr>
          <w:rFonts w:ascii="Arial" w:hAnsi="Arial" w:cs="Arial"/>
        </w:rPr>
        <w:t>programs</w:t>
      </w:r>
      <w:r w:rsidR="003B489A">
        <w:rPr>
          <w:rFonts w:ascii="Arial" w:hAnsi="Arial" w:cs="Arial"/>
        </w:rPr>
        <w:t xml:space="preserve"> </w:t>
      </w:r>
      <w:r w:rsidR="001B010A">
        <w:rPr>
          <w:rFonts w:ascii="Arial" w:hAnsi="Arial" w:cs="Arial"/>
        </w:rPr>
        <w:t xml:space="preserve">promoted by </w:t>
      </w:r>
      <w:r w:rsidR="003B489A">
        <w:rPr>
          <w:rFonts w:ascii="Arial" w:hAnsi="Arial" w:cs="Arial"/>
        </w:rPr>
        <w:t>police</w:t>
      </w:r>
      <w:r w:rsidR="00E1167C">
        <w:rPr>
          <w:rFonts w:ascii="Arial" w:hAnsi="Arial" w:cs="Arial"/>
        </w:rPr>
        <w:t xml:space="preserve"> </w:t>
      </w:r>
      <w:r w:rsidR="00D562C0">
        <w:rPr>
          <w:rFonts w:ascii="Arial" w:hAnsi="Arial" w:cs="Arial"/>
        </w:rPr>
        <w:t xml:space="preserve">services </w:t>
      </w:r>
      <w:r w:rsidR="00E1167C">
        <w:rPr>
          <w:rFonts w:ascii="Arial" w:hAnsi="Arial" w:cs="Arial"/>
        </w:rPr>
        <w:t>on their websites</w:t>
      </w:r>
      <w:r w:rsidR="00DF6314">
        <w:rPr>
          <w:rFonts w:ascii="Arial" w:hAnsi="Arial" w:cs="Arial"/>
        </w:rPr>
        <w:t xml:space="preserve"> </w:t>
      </w:r>
      <w:r w:rsidR="003B489A">
        <w:rPr>
          <w:rFonts w:ascii="Arial" w:hAnsi="Arial" w:cs="Arial"/>
        </w:rPr>
        <w:t xml:space="preserve">to </w:t>
      </w:r>
      <w:r w:rsidR="001B010A">
        <w:rPr>
          <w:rFonts w:ascii="Arial" w:hAnsi="Arial" w:cs="Arial"/>
        </w:rPr>
        <w:t>address the needs of</w:t>
      </w:r>
      <w:r w:rsidR="003B489A">
        <w:rPr>
          <w:rFonts w:ascii="Arial" w:hAnsi="Arial" w:cs="Arial"/>
        </w:rPr>
        <w:t xml:space="preserve"> </w:t>
      </w:r>
      <w:r w:rsidR="00D562C0">
        <w:rPr>
          <w:rFonts w:ascii="Arial" w:hAnsi="Arial" w:cs="Arial"/>
        </w:rPr>
        <w:t xml:space="preserve">vulnerable </w:t>
      </w:r>
      <w:r w:rsidR="003B489A">
        <w:rPr>
          <w:rFonts w:ascii="Arial" w:hAnsi="Arial" w:cs="Arial"/>
        </w:rPr>
        <w:t>persons in the</w:t>
      </w:r>
      <w:r w:rsidR="00351E32">
        <w:rPr>
          <w:rFonts w:ascii="Arial" w:hAnsi="Arial" w:cs="Arial"/>
        </w:rPr>
        <w:t>ir</w:t>
      </w:r>
      <w:r w:rsidR="003B489A">
        <w:rPr>
          <w:rFonts w:ascii="Arial" w:hAnsi="Arial" w:cs="Arial"/>
        </w:rPr>
        <w:t xml:space="preserve"> communit</w:t>
      </w:r>
      <w:r w:rsidR="00351E32">
        <w:rPr>
          <w:rFonts w:ascii="Arial" w:hAnsi="Arial" w:cs="Arial"/>
        </w:rPr>
        <w:t>ies</w:t>
      </w:r>
      <w:r w:rsidR="003B489A">
        <w:rPr>
          <w:rFonts w:ascii="Arial" w:hAnsi="Arial" w:cs="Arial"/>
        </w:rPr>
        <w:t xml:space="preserve">. </w:t>
      </w:r>
    </w:p>
    <w:p w14:paraId="1E7DA255" w14:textId="77777777" w:rsidR="0025100E" w:rsidRPr="001516F3" w:rsidRDefault="0025100E">
      <w:pPr>
        <w:rPr>
          <w:rFonts w:ascii="Arial" w:hAnsi="Arial" w:cs="Arial"/>
        </w:rPr>
      </w:pPr>
    </w:p>
    <w:p w14:paraId="0933077B" w14:textId="4B14AC34" w:rsidR="00BF160B" w:rsidRPr="001516F3" w:rsidRDefault="00BF160B">
      <w:pPr>
        <w:rPr>
          <w:rFonts w:ascii="Arial" w:hAnsi="Arial" w:cs="Arial"/>
        </w:rPr>
      </w:pPr>
      <w:r w:rsidRPr="001516F3">
        <w:rPr>
          <w:rFonts w:ascii="Arial" w:hAnsi="Arial" w:cs="Arial"/>
          <w:b/>
          <w:bCs/>
        </w:rPr>
        <w:t>Methods:</w:t>
      </w:r>
      <w:r w:rsidRPr="001516F3">
        <w:rPr>
          <w:rFonts w:ascii="Arial" w:hAnsi="Arial" w:cs="Arial"/>
        </w:rPr>
        <w:t xml:space="preserve"> </w:t>
      </w:r>
      <w:r w:rsidR="001B010A">
        <w:rPr>
          <w:rFonts w:ascii="Arial" w:hAnsi="Arial" w:cs="Arial"/>
        </w:rPr>
        <w:t xml:space="preserve">The data collected for this project came from a content analysis of </w:t>
      </w:r>
      <w:r w:rsidR="00403884">
        <w:rPr>
          <w:rFonts w:ascii="Arial" w:hAnsi="Arial" w:cs="Arial"/>
        </w:rPr>
        <w:t>publicly available</w:t>
      </w:r>
      <w:r w:rsidR="00E1167C">
        <w:rPr>
          <w:rFonts w:ascii="Arial" w:hAnsi="Arial" w:cs="Arial"/>
        </w:rPr>
        <w:t xml:space="preserve"> </w:t>
      </w:r>
      <w:r w:rsidR="000312DF">
        <w:rPr>
          <w:rFonts w:ascii="Arial" w:hAnsi="Arial" w:cs="Arial"/>
        </w:rPr>
        <w:t>information</w:t>
      </w:r>
      <w:r w:rsidR="00E1167C">
        <w:rPr>
          <w:rFonts w:ascii="Arial" w:hAnsi="Arial" w:cs="Arial"/>
        </w:rPr>
        <w:t xml:space="preserve"> on </w:t>
      </w:r>
      <w:r w:rsidR="001B010A">
        <w:rPr>
          <w:rFonts w:ascii="Arial" w:hAnsi="Arial" w:cs="Arial"/>
        </w:rPr>
        <w:t xml:space="preserve">fifty-six (56) official police websites in Ontario, Canada. </w:t>
      </w:r>
      <w:r w:rsidR="00A37EBD">
        <w:rPr>
          <w:rFonts w:ascii="Arial" w:hAnsi="Arial" w:cs="Arial"/>
        </w:rPr>
        <w:t xml:space="preserve">Data </w:t>
      </w:r>
      <w:r w:rsidR="00E1167C">
        <w:rPr>
          <w:rFonts w:ascii="Arial" w:hAnsi="Arial" w:cs="Arial"/>
        </w:rPr>
        <w:t xml:space="preserve">included the content </w:t>
      </w:r>
      <w:r w:rsidR="00403884">
        <w:rPr>
          <w:rFonts w:ascii="Arial" w:hAnsi="Arial" w:cs="Arial"/>
        </w:rPr>
        <w:t>of</w:t>
      </w:r>
      <w:r w:rsidR="00E1167C">
        <w:rPr>
          <w:rFonts w:ascii="Arial" w:hAnsi="Arial" w:cs="Arial"/>
        </w:rPr>
        <w:t xml:space="preserve"> the webpages</w:t>
      </w:r>
      <w:r w:rsidR="00051D2A">
        <w:rPr>
          <w:rFonts w:ascii="Arial" w:hAnsi="Arial" w:cs="Arial"/>
        </w:rPr>
        <w:t xml:space="preserve"> and any relevant, accessible PDF documents (e.g., FAQs, forms)</w:t>
      </w:r>
      <w:r w:rsidR="00E1167C">
        <w:rPr>
          <w:rFonts w:ascii="Arial" w:hAnsi="Arial" w:cs="Arial"/>
        </w:rPr>
        <w:t xml:space="preserve"> associated with the </w:t>
      </w:r>
      <w:r w:rsidR="00D562C0">
        <w:rPr>
          <w:rFonts w:ascii="Arial" w:hAnsi="Arial" w:cs="Arial"/>
        </w:rPr>
        <w:t>programs</w:t>
      </w:r>
      <w:r w:rsidR="00E1167C">
        <w:rPr>
          <w:rFonts w:ascii="Arial" w:hAnsi="Arial" w:cs="Arial"/>
        </w:rPr>
        <w:t xml:space="preserve"> </w:t>
      </w:r>
      <w:r w:rsidR="00051D2A">
        <w:rPr>
          <w:rFonts w:ascii="Arial" w:hAnsi="Arial" w:cs="Arial"/>
        </w:rPr>
        <w:t xml:space="preserve">intended </w:t>
      </w:r>
      <w:r w:rsidR="00D562C0">
        <w:rPr>
          <w:rFonts w:ascii="Arial" w:hAnsi="Arial" w:cs="Arial"/>
        </w:rPr>
        <w:t>for vulnerable</w:t>
      </w:r>
      <w:r w:rsidR="00942B51">
        <w:rPr>
          <w:rFonts w:ascii="Arial" w:hAnsi="Arial" w:cs="Arial"/>
        </w:rPr>
        <w:t xml:space="preserve"> persons</w:t>
      </w:r>
      <w:r w:rsidR="00E1167C">
        <w:rPr>
          <w:rFonts w:ascii="Arial" w:hAnsi="Arial" w:cs="Arial"/>
        </w:rPr>
        <w:t xml:space="preserve">. </w:t>
      </w:r>
      <w:r w:rsidR="007D7140">
        <w:rPr>
          <w:rFonts w:ascii="Arial" w:hAnsi="Arial" w:cs="Arial"/>
        </w:rPr>
        <w:t>T</w:t>
      </w:r>
      <w:r w:rsidR="00403884">
        <w:rPr>
          <w:rFonts w:ascii="Arial" w:hAnsi="Arial" w:cs="Arial"/>
        </w:rPr>
        <w:t>he d</w:t>
      </w:r>
      <w:r w:rsidR="00E1167C">
        <w:rPr>
          <w:rFonts w:ascii="Arial" w:hAnsi="Arial" w:cs="Arial"/>
        </w:rPr>
        <w:t xml:space="preserve">ata </w:t>
      </w:r>
      <w:r w:rsidR="00A37EBD">
        <w:rPr>
          <w:rFonts w:ascii="Arial" w:hAnsi="Arial" w:cs="Arial"/>
        </w:rPr>
        <w:t>was</w:t>
      </w:r>
      <w:r w:rsidR="00403884">
        <w:rPr>
          <w:rFonts w:ascii="Arial" w:hAnsi="Arial" w:cs="Arial"/>
        </w:rPr>
        <w:t xml:space="preserve"> </w:t>
      </w:r>
      <w:r w:rsidR="00A37EBD">
        <w:rPr>
          <w:rFonts w:ascii="Arial" w:hAnsi="Arial" w:cs="Arial"/>
        </w:rPr>
        <w:t>collected and coded for each website</w:t>
      </w:r>
      <w:r w:rsidR="00403884">
        <w:rPr>
          <w:rFonts w:ascii="Arial" w:hAnsi="Arial" w:cs="Arial"/>
        </w:rPr>
        <w:t xml:space="preserve"> based</w:t>
      </w:r>
      <w:r w:rsidR="00A37EBD">
        <w:rPr>
          <w:rFonts w:ascii="Arial" w:hAnsi="Arial" w:cs="Arial"/>
        </w:rPr>
        <w:t xml:space="preserve"> on the</w:t>
      </w:r>
      <w:r w:rsidR="00403884">
        <w:rPr>
          <w:rFonts w:ascii="Arial" w:hAnsi="Arial" w:cs="Arial"/>
        </w:rPr>
        <w:t xml:space="preserve"> </w:t>
      </w:r>
      <w:r w:rsidR="00A37EBD">
        <w:rPr>
          <w:rFonts w:ascii="Arial" w:hAnsi="Arial" w:cs="Arial"/>
        </w:rPr>
        <w:t xml:space="preserve">types of </w:t>
      </w:r>
      <w:r w:rsidR="004E429A">
        <w:rPr>
          <w:rFonts w:ascii="Arial" w:hAnsi="Arial" w:cs="Arial"/>
        </w:rPr>
        <w:t>programs</w:t>
      </w:r>
      <w:r w:rsidR="00A37EBD">
        <w:rPr>
          <w:rFonts w:ascii="Arial" w:hAnsi="Arial" w:cs="Arial"/>
        </w:rPr>
        <w:t xml:space="preserve"> offered, </w:t>
      </w:r>
      <w:r w:rsidR="00A72EE1">
        <w:rPr>
          <w:rFonts w:ascii="Arial" w:hAnsi="Arial" w:cs="Arial"/>
        </w:rPr>
        <w:t xml:space="preserve">the </w:t>
      </w:r>
      <w:r w:rsidR="00A37EBD">
        <w:rPr>
          <w:rFonts w:ascii="Arial" w:hAnsi="Arial" w:cs="Arial"/>
        </w:rPr>
        <w:t>description and examples of vulnerability provided,</w:t>
      </w:r>
      <w:r w:rsidR="00A72EE1">
        <w:rPr>
          <w:rFonts w:ascii="Arial" w:hAnsi="Arial" w:cs="Arial"/>
        </w:rPr>
        <w:t xml:space="preserve"> the</w:t>
      </w:r>
      <w:r w:rsidR="00A37EBD">
        <w:rPr>
          <w:rFonts w:ascii="Arial" w:hAnsi="Arial" w:cs="Arial"/>
        </w:rPr>
        <w:t xml:space="preserve"> accessibility</w:t>
      </w:r>
      <w:r w:rsidR="00A72EE1">
        <w:rPr>
          <w:rFonts w:ascii="Arial" w:hAnsi="Arial" w:cs="Arial"/>
        </w:rPr>
        <w:t xml:space="preserve"> </w:t>
      </w:r>
      <w:r w:rsidR="00120541">
        <w:rPr>
          <w:rFonts w:ascii="Arial" w:hAnsi="Arial" w:cs="Arial"/>
        </w:rPr>
        <w:t xml:space="preserve">and quality </w:t>
      </w:r>
      <w:r w:rsidR="00A72EE1">
        <w:rPr>
          <w:rFonts w:ascii="Arial" w:hAnsi="Arial" w:cs="Arial"/>
        </w:rPr>
        <w:t>of</w:t>
      </w:r>
      <w:r w:rsidR="00120541">
        <w:rPr>
          <w:rFonts w:ascii="Arial" w:hAnsi="Arial" w:cs="Arial"/>
        </w:rPr>
        <w:t xml:space="preserve"> information</w:t>
      </w:r>
      <w:r w:rsidR="00A72EE1">
        <w:rPr>
          <w:rFonts w:ascii="Arial" w:hAnsi="Arial" w:cs="Arial"/>
        </w:rPr>
        <w:t xml:space="preserve"> on the police </w:t>
      </w:r>
      <w:r w:rsidR="00120541">
        <w:rPr>
          <w:rFonts w:ascii="Arial" w:hAnsi="Arial" w:cs="Arial"/>
        </w:rPr>
        <w:t>web</w:t>
      </w:r>
      <w:r w:rsidR="00A72EE1">
        <w:rPr>
          <w:rFonts w:ascii="Arial" w:hAnsi="Arial" w:cs="Arial"/>
        </w:rPr>
        <w:t>site</w:t>
      </w:r>
      <w:r w:rsidR="00A37EBD">
        <w:rPr>
          <w:rFonts w:ascii="Arial" w:hAnsi="Arial" w:cs="Arial"/>
        </w:rPr>
        <w:t xml:space="preserve">, and </w:t>
      </w:r>
      <w:r w:rsidR="00A72EE1">
        <w:rPr>
          <w:rFonts w:ascii="Arial" w:hAnsi="Arial" w:cs="Arial"/>
        </w:rPr>
        <w:t xml:space="preserve">the </w:t>
      </w:r>
      <w:r w:rsidR="007D7140">
        <w:rPr>
          <w:rFonts w:ascii="Arial" w:hAnsi="Arial" w:cs="Arial"/>
        </w:rPr>
        <w:t xml:space="preserve">rationale for the </w:t>
      </w:r>
      <w:r w:rsidR="004E429A">
        <w:rPr>
          <w:rFonts w:ascii="Arial" w:hAnsi="Arial" w:cs="Arial"/>
        </w:rPr>
        <w:t>program</w:t>
      </w:r>
      <w:r w:rsidR="00A37EBD">
        <w:rPr>
          <w:rFonts w:ascii="Arial" w:hAnsi="Arial" w:cs="Arial"/>
        </w:rPr>
        <w:t>.</w:t>
      </w:r>
      <w:r w:rsidR="00A72EE1">
        <w:rPr>
          <w:rFonts w:ascii="Arial" w:hAnsi="Arial" w:cs="Arial"/>
        </w:rPr>
        <w:t xml:space="preserve"> </w:t>
      </w:r>
      <w:r w:rsidR="007D7140">
        <w:rPr>
          <w:rFonts w:ascii="Arial" w:hAnsi="Arial" w:cs="Arial"/>
        </w:rPr>
        <w:t xml:space="preserve">The analysis of the collected data examined a) the characteristics of the </w:t>
      </w:r>
      <w:r w:rsidR="004E429A">
        <w:rPr>
          <w:rFonts w:ascii="Arial" w:hAnsi="Arial" w:cs="Arial"/>
        </w:rPr>
        <w:t>programs</w:t>
      </w:r>
      <w:r w:rsidR="007D7140">
        <w:rPr>
          <w:rFonts w:ascii="Arial" w:hAnsi="Arial" w:cs="Arial"/>
        </w:rPr>
        <w:t xml:space="preserve"> provided for vulnerable persons</w:t>
      </w:r>
      <w:r w:rsidR="004E429A">
        <w:rPr>
          <w:rFonts w:ascii="Arial" w:hAnsi="Arial" w:cs="Arial"/>
        </w:rPr>
        <w:t xml:space="preserve"> by police services</w:t>
      </w:r>
      <w:r w:rsidR="007D7140">
        <w:rPr>
          <w:rFonts w:ascii="Arial" w:hAnsi="Arial" w:cs="Arial"/>
        </w:rPr>
        <w:t xml:space="preserve"> and b) the description of </w:t>
      </w:r>
      <w:r w:rsidR="00051D2A">
        <w:rPr>
          <w:rFonts w:ascii="Arial" w:hAnsi="Arial" w:cs="Arial"/>
        </w:rPr>
        <w:t>vulnerability and vulnerable</w:t>
      </w:r>
      <w:r w:rsidR="00D562C0">
        <w:rPr>
          <w:rFonts w:ascii="Arial" w:hAnsi="Arial" w:cs="Arial"/>
        </w:rPr>
        <w:t xml:space="preserve"> </w:t>
      </w:r>
      <w:r w:rsidR="007D7140">
        <w:rPr>
          <w:rFonts w:ascii="Arial" w:hAnsi="Arial" w:cs="Arial"/>
        </w:rPr>
        <w:t xml:space="preserve">persons </w:t>
      </w:r>
      <w:r w:rsidR="00051D2A">
        <w:rPr>
          <w:rFonts w:ascii="Arial" w:hAnsi="Arial" w:cs="Arial"/>
        </w:rPr>
        <w:t xml:space="preserve">that qualified them </w:t>
      </w:r>
      <w:r w:rsidR="004E429A">
        <w:rPr>
          <w:rFonts w:ascii="Arial" w:hAnsi="Arial" w:cs="Arial"/>
        </w:rPr>
        <w:t>for the programs</w:t>
      </w:r>
      <w:r w:rsidR="007D7140">
        <w:rPr>
          <w:rFonts w:ascii="Arial" w:hAnsi="Arial" w:cs="Arial"/>
        </w:rPr>
        <w:t xml:space="preserve">. </w:t>
      </w:r>
    </w:p>
    <w:p w14:paraId="78453B4E" w14:textId="13011188" w:rsidR="00BF160B" w:rsidRPr="001516F3" w:rsidRDefault="00BF160B">
      <w:pPr>
        <w:rPr>
          <w:rFonts w:ascii="Arial" w:hAnsi="Arial" w:cs="Arial"/>
        </w:rPr>
      </w:pPr>
    </w:p>
    <w:p w14:paraId="2B0A3AFD" w14:textId="0D48A7A3" w:rsidR="00BF160B" w:rsidRPr="001516F3" w:rsidRDefault="00BF160B">
      <w:pPr>
        <w:rPr>
          <w:rFonts w:ascii="Arial" w:hAnsi="Arial" w:cs="Arial"/>
        </w:rPr>
      </w:pPr>
      <w:r w:rsidRPr="001516F3">
        <w:rPr>
          <w:rFonts w:ascii="Arial" w:hAnsi="Arial" w:cs="Arial"/>
          <w:b/>
          <w:bCs/>
        </w:rPr>
        <w:t>Results:</w:t>
      </w:r>
      <w:r w:rsidRPr="001516F3">
        <w:rPr>
          <w:rFonts w:ascii="Arial" w:hAnsi="Arial" w:cs="Arial"/>
        </w:rPr>
        <w:t xml:space="preserve"> </w:t>
      </w:r>
      <w:r w:rsidR="003D45CE">
        <w:rPr>
          <w:rFonts w:ascii="Arial" w:hAnsi="Arial" w:cs="Arial"/>
        </w:rPr>
        <w:t>Nearly all police services in Ontario ha</w:t>
      </w:r>
      <w:r w:rsidR="00D562C0">
        <w:rPr>
          <w:rFonts w:ascii="Arial" w:hAnsi="Arial" w:cs="Arial"/>
        </w:rPr>
        <w:t>ve</w:t>
      </w:r>
      <w:r w:rsidR="003D45CE">
        <w:rPr>
          <w:rFonts w:ascii="Arial" w:hAnsi="Arial" w:cs="Arial"/>
        </w:rPr>
        <w:t xml:space="preserve"> at least one </w:t>
      </w:r>
      <w:r w:rsidR="004E429A">
        <w:rPr>
          <w:rFonts w:ascii="Arial" w:hAnsi="Arial" w:cs="Arial"/>
        </w:rPr>
        <w:t>program</w:t>
      </w:r>
      <w:r w:rsidR="003D45CE">
        <w:rPr>
          <w:rFonts w:ascii="Arial" w:hAnsi="Arial" w:cs="Arial"/>
        </w:rPr>
        <w:t xml:space="preserve"> for </w:t>
      </w:r>
      <w:r w:rsidR="00D562C0">
        <w:rPr>
          <w:rFonts w:ascii="Arial" w:hAnsi="Arial" w:cs="Arial"/>
        </w:rPr>
        <w:t xml:space="preserve">vulnerable </w:t>
      </w:r>
      <w:r w:rsidR="003D45CE">
        <w:rPr>
          <w:rFonts w:ascii="Arial" w:hAnsi="Arial" w:cs="Arial"/>
        </w:rPr>
        <w:t>persons. The</w:t>
      </w:r>
      <w:r w:rsidR="00715AD3">
        <w:rPr>
          <w:rFonts w:ascii="Arial" w:hAnsi="Arial" w:cs="Arial"/>
        </w:rPr>
        <w:t>y</w:t>
      </w:r>
      <w:r w:rsidR="003D45CE">
        <w:rPr>
          <w:rFonts w:ascii="Arial" w:hAnsi="Arial" w:cs="Arial"/>
        </w:rPr>
        <w:t xml:space="preserve"> include</w:t>
      </w:r>
      <w:r w:rsidR="004E429A">
        <w:rPr>
          <w:rFonts w:ascii="Arial" w:hAnsi="Arial" w:cs="Arial"/>
        </w:rPr>
        <w:t>d</w:t>
      </w:r>
      <w:r w:rsidR="003D45CE">
        <w:rPr>
          <w:rFonts w:ascii="Arial" w:hAnsi="Arial" w:cs="Arial"/>
        </w:rPr>
        <w:t xml:space="preserve"> Vulnerable Person Registries, </w:t>
      </w:r>
      <w:proofErr w:type="spellStart"/>
      <w:r w:rsidR="003D45CE">
        <w:rPr>
          <w:rFonts w:ascii="Arial" w:hAnsi="Arial" w:cs="Arial"/>
        </w:rPr>
        <w:t>MedicAlert</w:t>
      </w:r>
      <w:proofErr w:type="spellEnd"/>
      <w:r w:rsidR="003D45CE">
        <w:rPr>
          <w:rFonts w:ascii="Arial" w:hAnsi="Arial" w:cs="Arial"/>
        </w:rPr>
        <w:t xml:space="preserve">™ programs, and Project Lifesaver™. </w:t>
      </w:r>
      <w:r w:rsidR="00120541">
        <w:rPr>
          <w:rFonts w:ascii="Arial" w:hAnsi="Arial" w:cs="Arial"/>
        </w:rPr>
        <w:t xml:space="preserve">The quality of the information </w:t>
      </w:r>
      <w:r w:rsidR="00715AD3">
        <w:rPr>
          <w:rFonts w:ascii="Arial" w:hAnsi="Arial" w:cs="Arial"/>
        </w:rPr>
        <w:t xml:space="preserve">provided on the webpages </w:t>
      </w:r>
      <w:r w:rsidR="00120541">
        <w:rPr>
          <w:rFonts w:ascii="Arial" w:hAnsi="Arial" w:cs="Arial"/>
        </w:rPr>
        <w:t>about the programs varied greatly across police services</w:t>
      </w:r>
      <w:r w:rsidR="00715AD3">
        <w:rPr>
          <w:rFonts w:ascii="Arial" w:hAnsi="Arial" w:cs="Arial"/>
        </w:rPr>
        <w:t xml:space="preserve"> and varied in accessibility (e.g., provid</w:t>
      </w:r>
      <w:r w:rsidR="000F3E78">
        <w:rPr>
          <w:rFonts w:ascii="Arial" w:hAnsi="Arial" w:cs="Arial"/>
        </w:rPr>
        <w:t>ing</w:t>
      </w:r>
      <w:r w:rsidR="00715AD3">
        <w:rPr>
          <w:rFonts w:ascii="Arial" w:hAnsi="Arial" w:cs="Arial"/>
        </w:rPr>
        <w:t xml:space="preserve"> an alternative to online reporting)</w:t>
      </w:r>
      <w:r w:rsidR="00120541">
        <w:rPr>
          <w:rFonts w:ascii="Arial" w:hAnsi="Arial" w:cs="Arial"/>
        </w:rPr>
        <w:t xml:space="preserve">. </w:t>
      </w:r>
      <w:r w:rsidR="004E429A">
        <w:rPr>
          <w:rFonts w:ascii="Arial" w:hAnsi="Arial" w:cs="Arial"/>
        </w:rPr>
        <w:t xml:space="preserve">While </w:t>
      </w:r>
      <w:r w:rsidR="00715AD3">
        <w:rPr>
          <w:rFonts w:ascii="Arial" w:hAnsi="Arial" w:cs="Arial"/>
        </w:rPr>
        <w:t xml:space="preserve">several of the </w:t>
      </w:r>
      <w:r w:rsidR="004E429A">
        <w:rPr>
          <w:rFonts w:ascii="Arial" w:hAnsi="Arial" w:cs="Arial"/>
        </w:rPr>
        <w:t>program</w:t>
      </w:r>
      <w:r w:rsidR="00715AD3">
        <w:rPr>
          <w:rFonts w:ascii="Arial" w:hAnsi="Arial" w:cs="Arial"/>
        </w:rPr>
        <w:t>s</w:t>
      </w:r>
      <w:r w:rsidR="004E429A">
        <w:rPr>
          <w:rFonts w:ascii="Arial" w:hAnsi="Arial" w:cs="Arial"/>
        </w:rPr>
        <w:t xml:space="preserve"> suggested that </w:t>
      </w:r>
      <w:r w:rsidR="00715AD3">
        <w:rPr>
          <w:rFonts w:ascii="Arial" w:hAnsi="Arial" w:cs="Arial"/>
        </w:rPr>
        <w:t xml:space="preserve">they </w:t>
      </w:r>
      <w:r w:rsidR="004E429A">
        <w:rPr>
          <w:rFonts w:ascii="Arial" w:hAnsi="Arial" w:cs="Arial"/>
        </w:rPr>
        <w:t>w</w:t>
      </w:r>
      <w:r w:rsidR="00715AD3">
        <w:rPr>
          <w:rFonts w:ascii="Arial" w:hAnsi="Arial" w:cs="Arial"/>
        </w:rPr>
        <w:t>ere</w:t>
      </w:r>
      <w:r w:rsidR="004E429A">
        <w:rPr>
          <w:rFonts w:ascii="Arial" w:hAnsi="Arial" w:cs="Arial"/>
        </w:rPr>
        <w:t xml:space="preserve"> </w:t>
      </w:r>
      <w:r w:rsidR="00715AD3">
        <w:rPr>
          <w:rFonts w:ascii="Arial" w:hAnsi="Arial" w:cs="Arial"/>
        </w:rPr>
        <w:t>relevant</w:t>
      </w:r>
      <w:r w:rsidR="004E429A">
        <w:rPr>
          <w:rFonts w:ascii="Arial" w:hAnsi="Arial" w:cs="Arial"/>
        </w:rPr>
        <w:t xml:space="preserve"> </w:t>
      </w:r>
      <w:r w:rsidR="00715AD3">
        <w:rPr>
          <w:rFonts w:ascii="Arial" w:hAnsi="Arial" w:cs="Arial"/>
        </w:rPr>
        <w:t>to</w:t>
      </w:r>
      <w:r w:rsidR="004E429A">
        <w:rPr>
          <w:rFonts w:ascii="Arial" w:hAnsi="Arial" w:cs="Arial"/>
        </w:rPr>
        <w:t xml:space="preserve"> a wide range of vulnerable persons, analysis of the web pages </w:t>
      </w:r>
      <w:r w:rsidR="00416CDF">
        <w:rPr>
          <w:rFonts w:ascii="Arial" w:hAnsi="Arial" w:cs="Arial"/>
        </w:rPr>
        <w:t>and materials</w:t>
      </w:r>
      <w:r w:rsidR="004E429A">
        <w:rPr>
          <w:rFonts w:ascii="Arial" w:hAnsi="Arial" w:cs="Arial"/>
        </w:rPr>
        <w:t xml:space="preserve"> suggested </w:t>
      </w:r>
      <w:r w:rsidR="00120541">
        <w:rPr>
          <w:rFonts w:ascii="Arial" w:hAnsi="Arial" w:cs="Arial"/>
        </w:rPr>
        <w:t xml:space="preserve">that there was </w:t>
      </w:r>
      <w:r w:rsidR="004E429A">
        <w:rPr>
          <w:rFonts w:ascii="Arial" w:hAnsi="Arial" w:cs="Arial"/>
        </w:rPr>
        <w:t>a focus on</w:t>
      </w:r>
      <w:r w:rsidR="00416CDF">
        <w:rPr>
          <w:rFonts w:ascii="Arial" w:hAnsi="Arial" w:cs="Arial"/>
        </w:rPr>
        <w:t xml:space="preserve"> addressing the needs of</w:t>
      </w:r>
      <w:r w:rsidR="004E429A">
        <w:rPr>
          <w:rFonts w:ascii="Arial" w:hAnsi="Arial" w:cs="Arial"/>
        </w:rPr>
        <w:t xml:space="preserve"> children and seniors, persons who wander away from or abscond from supervision, and </w:t>
      </w:r>
      <w:r w:rsidR="00120541">
        <w:rPr>
          <w:rFonts w:ascii="Arial" w:hAnsi="Arial" w:cs="Arial"/>
        </w:rPr>
        <w:t xml:space="preserve">have limited ability to verbally communicate with police. </w:t>
      </w:r>
      <w:r w:rsidR="00416CDF">
        <w:rPr>
          <w:rFonts w:ascii="Arial" w:hAnsi="Arial" w:cs="Arial"/>
        </w:rPr>
        <w:t>Descriptions of vulnerability</w:t>
      </w:r>
      <w:r w:rsidR="00274FF0">
        <w:rPr>
          <w:rFonts w:ascii="Arial" w:hAnsi="Arial" w:cs="Arial"/>
        </w:rPr>
        <w:t xml:space="preserve"> were</w:t>
      </w:r>
      <w:r w:rsidR="00416CDF">
        <w:rPr>
          <w:rFonts w:ascii="Arial" w:hAnsi="Arial" w:cs="Arial"/>
        </w:rPr>
        <w:t xml:space="preserve"> linked to </w:t>
      </w:r>
      <w:r w:rsidR="00416CDF" w:rsidRPr="001516F3">
        <w:rPr>
          <w:rFonts w:ascii="Arial" w:hAnsi="Arial" w:cs="Arial"/>
        </w:rPr>
        <w:t>inherent characteristics</w:t>
      </w:r>
      <w:r w:rsidR="004E429A">
        <w:rPr>
          <w:rFonts w:ascii="Arial" w:hAnsi="Arial" w:cs="Arial"/>
        </w:rPr>
        <w:t xml:space="preserve"> </w:t>
      </w:r>
      <w:r w:rsidR="00416CDF">
        <w:rPr>
          <w:rFonts w:ascii="Arial" w:hAnsi="Arial" w:cs="Arial"/>
        </w:rPr>
        <w:t>of the individual rather than social or structural characteristics</w:t>
      </w:r>
      <w:r w:rsidR="00274FF0">
        <w:rPr>
          <w:rFonts w:ascii="Arial" w:hAnsi="Arial" w:cs="Arial"/>
        </w:rPr>
        <w:t xml:space="preserve"> that have also been suggested in the literature</w:t>
      </w:r>
      <w:r w:rsidR="0019076C">
        <w:rPr>
          <w:rFonts w:ascii="Arial" w:hAnsi="Arial" w:cs="Arial"/>
        </w:rPr>
        <w:t xml:space="preserve"> </w:t>
      </w:r>
      <w:r w:rsidR="00351E32">
        <w:rPr>
          <w:rFonts w:ascii="Arial" w:hAnsi="Arial" w:cs="Arial"/>
        </w:rPr>
        <w:t xml:space="preserve">(e.g., </w:t>
      </w:r>
      <w:proofErr w:type="spellStart"/>
      <w:r w:rsidR="00351E32">
        <w:rPr>
          <w:rFonts w:ascii="Arial" w:hAnsi="Arial" w:cs="Arial"/>
        </w:rPr>
        <w:t>Bartkowiak</w:t>
      </w:r>
      <w:proofErr w:type="spellEnd"/>
      <w:r w:rsidR="00351E32">
        <w:rPr>
          <w:rFonts w:ascii="Arial" w:hAnsi="Arial" w:cs="Arial"/>
        </w:rPr>
        <w:t xml:space="preserve">-Theron &amp; Asquith, 2021) </w:t>
      </w:r>
      <w:r w:rsidR="0019076C">
        <w:rPr>
          <w:rFonts w:ascii="Arial" w:hAnsi="Arial" w:cs="Arial"/>
        </w:rPr>
        <w:t>as contributing to vulnerability</w:t>
      </w:r>
      <w:r w:rsidR="00416CDF">
        <w:rPr>
          <w:rFonts w:ascii="Arial" w:hAnsi="Arial" w:cs="Arial"/>
        </w:rPr>
        <w:t xml:space="preserve">. </w:t>
      </w:r>
    </w:p>
    <w:p w14:paraId="561DD9F7" w14:textId="6089C2F7" w:rsidR="00BF160B" w:rsidRPr="001516F3" w:rsidRDefault="00BF160B">
      <w:pPr>
        <w:rPr>
          <w:rFonts w:ascii="Arial" w:hAnsi="Arial" w:cs="Arial"/>
        </w:rPr>
      </w:pPr>
    </w:p>
    <w:p w14:paraId="200955EC" w14:textId="41D09175" w:rsidR="00BF160B" w:rsidRPr="001516F3" w:rsidRDefault="00BF160B" w:rsidP="00224946">
      <w:pPr>
        <w:rPr>
          <w:rFonts w:ascii="Arial" w:hAnsi="Arial" w:cs="Arial"/>
        </w:rPr>
      </w:pPr>
      <w:r w:rsidRPr="001516F3">
        <w:rPr>
          <w:rFonts w:ascii="Arial" w:hAnsi="Arial" w:cs="Arial"/>
          <w:b/>
          <w:bCs/>
        </w:rPr>
        <w:t>Discussion/Conclusions:</w:t>
      </w:r>
      <w:r w:rsidR="00197051" w:rsidRPr="001516F3">
        <w:rPr>
          <w:rFonts w:ascii="Arial" w:hAnsi="Arial" w:cs="Arial"/>
        </w:rPr>
        <w:t xml:space="preserve"> </w:t>
      </w:r>
      <w:r w:rsidR="006746B4">
        <w:rPr>
          <w:rFonts w:ascii="Arial" w:hAnsi="Arial" w:cs="Arial"/>
        </w:rPr>
        <w:t xml:space="preserve">Police </w:t>
      </w:r>
      <w:r w:rsidR="00C06F84">
        <w:rPr>
          <w:rFonts w:ascii="Arial" w:hAnsi="Arial" w:cs="Arial"/>
        </w:rPr>
        <w:t xml:space="preserve">services </w:t>
      </w:r>
      <w:r w:rsidR="006746B4">
        <w:rPr>
          <w:rFonts w:ascii="Arial" w:hAnsi="Arial" w:cs="Arial"/>
        </w:rPr>
        <w:t>have implemented an array of programs to address the needs of vulnerable persons</w:t>
      </w:r>
      <w:r w:rsidR="00284150">
        <w:rPr>
          <w:rFonts w:ascii="Arial" w:hAnsi="Arial" w:cs="Arial"/>
        </w:rPr>
        <w:t xml:space="preserve"> in their communities</w:t>
      </w:r>
      <w:r w:rsidR="00274FF0">
        <w:rPr>
          <w:rFonts w:ascii="Arial" w:hAnsi="Arial" w:cs="Arial"/>
        </w:rPr>
        <w:t>, including persons with DD</w:t>
      </w:r>
      <w:r w:rsidR="006746B4">
        <w:rPr>
          <w:rFonts w:ascii="Arial" w:hAnsi="Arial" w:cs="Arial"/>
        </w:rPr>
        <w:t xml:space="preserve">. </w:t>
      </w:r>
      <w:r w:rsidR="00224946">
        <w:rPr>
          <w:rFonts w:ascii="Arial" w:hAnsi="Arial" w:cs="Arial"/>
        </w:rPr>
        <w:t>While these services are suggested to meet the needs of a variety of individuals</w:t>
      </w:r>
      <w:r w:rsidR="00274FF0">
        <w:rPr>
          <w:rFonts w:ascii="Arial" w:hAnsi="Arial" w:cs="Arial"/>
        </w:rPr>
        <w:t xml:space="preserve"> and address a range of incidents that may bring a vulnerable person to the attention of police</w:t>
      </w:r>
      <w:r w:rsidR="00224946">
        <w:rPr>
          <w:rFonts w:ascii="Arial" w:hAnsi="Arial" w:cs="Arial"/>
        </w:rPr>
        <w:t xml:space="preserve">, the </w:t>
      </w:r>
      <w:r w:rsidR="00274FF0">
        <w:rPr>
          <w:rFonts w:ascii="Arial" w:hAnsi="Arial" w:cs="Arial"/>
        </w:rPr>
        <w:t xml:space="preserve">current </w:t>
      </w:r>
      <w:r w:rsidR="00224946">
        <w:rPr>
          <w:rFonts w:ascii="Arial" w:hAnsi="Arial" w:cs="Arial"/>
        </w:rPr>
        <w:t>programs</w:t>
      </w:r>
      <w:r w:rsidR="00274FF0">
        <w:rPr>
          <w:rFonts w:ascii="Arial" w:hAnsi="Arial" w:cs="Arial"/>
        </w:rPr>
        <w:t xml:space="preserve"> offered by police services</w:t>
      </w:r>
      <w:r w:rsidR="00224946">
        <w:rPr>
          <w:rFonts w:ascii="Arial" w:hAnsi="Arial" w:cs="Arial"/>
        </w:rPr>
        <w:t xml:space="preserve"> </w:t>
      </w:r>
      <w:r w:rsidR="00274FF0">
        <w:rPr>
          <w:rFonts w:ascii="Arial" w:hAnsi="Arial" w:cs="Arial"/>
        </w:rPr>
        <w:t xml:space="preserve">appear to </w:t>
      </w:r>
      <w:r w:rsidR="00224946">
        <w:rPr>
          <w:rFonts w:ascii="Arial" w:hAnsi="Arial" w:cs="Arial"/>
        </w:rPr>
        <w:t xml:space="preserve">focus on a small group of individuals with specific needs. Further investigation is </w:t>
      </w:r>
      <w:r w:rsidR="00197051" w:rsidRPr="001516F3">
        <w:rPr>
          <w:rFonts w:ascii="Arial" w:hAnsi="Arial" w:cs="Arial"/>
        </w:rPr>
        <w:t xml:space="preserve">needed to understand </w:t>
      </w:r>
      <w:r w:rsidR="00224946">
        <w:rPr>
          <w:rFonts w:ascii="Arial" w:hAnsi="Arial" w:cs="Arial"/>
        </w:rPr>
        <w:t xml:space="preserve">how </w:t>
      </w:r>
      <w:r w:rsidR="00224946">
        <w:rPr>
          <w:rFonts w:ascii="Arial" w:hAnsi="Arial" w:cs="Arial"/>
        </w:rPr>
        <w:lastRenderedPageBreak/>
        <w:t xml:space="preserve">these programs are incorporated into police practice and the impact on vulnerable persons themselves. </w:t>
      </w:r>
    </w:p>
    <w:p w14:paraId="79862438" w14:textId="77777777" w:rsidR="00224946" w:rsidRDefault="00224946">
      <w:pPr>
        <w:rPr>
          <w:sz w:val="25"/>
          <w:szCs w:val="25"/>
        </w:rPr>
      </w:pPr>
    </w:p>
    <w:p w14:paraId="4820CFBC" w14:textId="2A2860B8" w:rsidR="00BF160B" w:rsidRPr="00224946" w:rsidRDefault="00BF160B">
      <w:pPr>
        <w:rPr>
          <w:rFonts w:ascii="Arial" w:hAnsi="Arial" w:cs="Arial"/>
          <w:b/>
          <w:bCs/>
        </w:rPr>
      </w:pPr>
      <w:r w:rsidRPr="001516F3">
        <w:rPr>
          <w:rFonts w:ascii="Arial" w:hAnsi="Arial" w:cs="Arial"/>
          <w:b/>
          <w:bCs/>
        </w:rPr>
        <w:t xml:space="preserve">Correspondence: </w:t>
      </w:r>
    </w:p>
    <w:p w14:paraId="5D419090" w14:textId="2D161EEA" w:rsidR="00BF160B" w:rsidRPr="001516F3" w:rsidRDefault="00BF160B">
      <w:pPr>
        <w:rPr>
          <w:rFonts w:ascii="Arial" w:hAnsi="Arial" w:cs="Arial"/>
        </w:rPr>
      </w:pPr>
      <w:r w:rsidRPr="001516F3">
        <w:rPr>
          <w:rFonts w:ascii="Arial" w:hAnsi="Arial" w:cs="Arial"/>
        </w:rPr>
        <w:t>Lisa Whittingham, MA, BCBA</w:t>
      </w:r>
    </w:p>
    <w:p w14:paraId="44ACB161" w14:textId="3F997930" w:rsidR="00BF160B" w:rsidRPr="001516F3" w:rsidRDefault="00BF160B">
      <w:pPr>
        <w:rPr>
          <w:rFonts w:ascii="Arial" w:hAnsi="Arial" w:cs="Arial"/>
        </w:rPr>
      </w:pPr>
      <w:r w:rsidRPr="001516F3">
        <w:rPr>
          <w:rFonts w:ascii="Arial" w:hAnsi="Arial" w:cs="Arial"/>
        </w:rPr>
        <w:t>Brock University</w:t>
      </w:r>
    </w:p>
    <w:p w14:paraId="7DCAF063" w14:textId="393EF1BD" w:rsidR="00BF160B" w:rsidRPr="001516F3" w:rsidRDefault="00BF160B">
      <w:pPr>
        <w:rPr>
          <w:rFonts w:ascii="Arial" w:hAnsi="Arial" w:cs="Arial"/>
        </w:rPr>
      </w:pPr>
      <w:r w:rsidRPr="001516F3">
        <w:rPr>
          <w:rFonts w:ascii="Arial" w:hAnsi="Arial" w:cs="Arial"/>
        </w:rPr>
        <w:t>1812 Sir Isaac Brock Way</w:t>
      </w:r>
    </w:p>
    <w:p w14:paraId="3ECCC44A" w14:textId="71E37754" w:rsidR="00BF160B" w:rsidRPr="001516F3" w:rsidRDefault="00BF160B">
      <w:pPr>
        <w:rPr>
          <w:rFonts w:ascii="Arial" w:hAnsi="Arial" w:cs="Arial"/>
        </w:rPr>
      </w:pPr>
      <w:r w:rsidRPr="001516F3">
        <w:rPr>
          <w:rFonts w:ascii="Arial" w:hAnsi="Arial" w:cs="Arial"/>
        </w:rPr>
        <w:t xml:space="preserve">St. </w:t>
      </w:r>
      <w:proofErr w:type="spellStart"/>
      <w:r w:rsidRPr="001516F3">
        <w:rPr>
          <w:rFonts w:ascii="Arial" w:hAnsi="Arial" w:cs="Arial"/>
        </w:rPr>
        <w:t>Catharines</w:t>
      </w:r>
      <w:proofErr w:type="spellEnd"/>
      <w:r w:rsidRPr="001516F3">
        <w:rPr>
          <w:rFonts w:ascii="Arial" w:hAnsi="Arial" w:cs="Arial"/>
        </w:rPr>
        <w:t>, ON</w:t>
      </w:r>
    </w:p>
    <w:p w14:paraId="3E65CE92" w14:textId="1B6AC304" w:rsidR="00BF160B" w:rsidRDefault="00351E32">
      <w:pPr>
        <w:rPr>
          <w:rFonts w:ascii="Arial" w:hAnsi="Arial" w:cs="Arial"/>
        </w:rPr>
      </w:pPr>
      <w:hyperlink r:id="rId4" w:history="1">
        <w:r w:rsidRPr="005A0DAD">
          <w:rPr>
            <w:rStyle w:val="Hyperlink"/>
            <w:rFonts w:ascii="Arial" w:hAnsi="Arial" w:cs="Arial"/>
          </w:rPr>
          <w:t>lw99ai@brocku.ca</w:t>
        </w:r>
      </w:hyperlink>
    </w:p>
    <w:p w14:paraId="241BFE16" w14:textId="69C82C2B" w:rsidR="00351E32" w:rsidRDefault="00351E32">
      <w:pPr>
        <w:rPr>
          <w:rFonts w:ascii="Arial" w:hAnsi="Arial" w:cs="Arial"/>
        </w:rPr>
      </w:pPr>
    </w:p>
    <w:p w14:paraId="732B9F99" w14:textId="7ED72391" w:rsidR="00351E32" w:rsidRPr="00351E32" w:rsidRDefault="00351E32" w:rsidP="00351E32">
      <w:pPr>
        <w:jc w:val="center"/>
        <w:rPr>
          <w:rFonts w:ascii="Arial" w:hAnsi="Arial" w:cs="Arial"/>
          <w:b/>
          <w:bCs/>
        </w:rPr>
      </w:pPr>
      <w:r w:rsidRPr="00351E32">
        <w:rPr>
          <w:rFonts w:ascii="Arial" w:hAnsi="Arial" w:cs="Arial"/>
          <w:b/>
          <w:bCs/>
        </w:rPr>
        <w:t>References</w:t>
      </w:r>
    </w:p>
    <w:p w14:paraId="511ECE2F" w14:textId="25D8B585" w:rsidR="00351E32" w:rsidRDefault="00351E32">
      <w:pPr>
        <w:rPr>
          <w:rFonts w:ascii="Arial" w:hAnsi="Arial" w:cs="Arial"/>
        </w:rPr>
      </w:pPr>
    </w:p>
    <w:p w14:paraId="05B87DFF" w14:textId="657EBB8F" w:rsidR="00351E32" w:rsidRDefault="00351E3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Bartkowiak</w:t>
      </w:r>
      <w:proofErr w:type="spellEnd"/>
      <w:r>
        <w:rPr>
          <w:rFonts w:ascii="Arial" w:hAnsi="Arial" w:cs="Arial"/>
        </w:rPr>
        <w:t xml:space="preserve">-Theron, I. &amp; Asquith, N. (2021). </w:t>
      </w:r>
      <w:r w:rsidRPr="00351E32">
        <w:rPr>
          <w:rFonts w:ascii="Arial" w:hAnsi="Arial" w:cs="Arial"/>
          <w:i/>
          <w:iCs/>
        </w:rPr>
        <w:t>Policing vulnerability</w:t>
      </w:r>
      <w:r>
        <w:rPr>
          <w:rFonts w:ascii="Arial" w:hAnsi="Arial" w:cs="Arial"/>
        </w:rPr>
        <w:t xml:space="preserve">. SpringerLink. </w:t>
      </w:r>
    </w:p>
    <w:p w14:paraId="49EE3C55" w14:textId="538D6B7C" w:rsidR="00351E32" w:rsidRDefault="00351E32">
      <w:pPr>
        <w:rPr>
          <w:rFonts w:ascii="Arial" w:hAnsi="Arial" w:cs="Arial"/>
        </w:rPr>
      </w:pPr>
    </w:p>
    <w:p w14:paraId="73614F62" w14:textId="7404B451" w:rsidR="00351E32" w:rsidRPr="00AC0452" w:rsidRDefault="00351E32">
      <w:pPr>
        <w:rPr>
          <w:rFonts w:ascii="Arial" w:hAnsi="Arial" w:cs="Arial"/>
        </w:rPr>
      </w:pPr>
      <w:proofErr w:type="spellStart"/>
      <w:r w:rsidRPr="00351E32">
        <w:rPr>
          <w:rFonts w:ascii="Arial" w:hAnsi="Arial" w:cs="Arial"/>
        </w:rPr>
        <w:t>Rava</w:t>
      </w:r>
      <w:proofErr w:type="spellEnd"/>
      <w:r w:rsidRPr="00351E32">
        <w:rPr>
          <w:rFonts w:ascii="Arial" w:hAnsi="Arial" w:cs="Arial"/>
        </w:rPr>
        <w:t xml:space="preserve">, J., Shattuck, P., </w:t>
      </w:r>
      <w:proofErr w:type="spellStart"/>
      <w:r w:rsidRPr="00351E32">
        <w:rPr>
          <w:rFonts w:ascii="Arial" w:hAnsi="Arial" w:cs="Arial"/>
        </w:rPr>
        <w:t>Rast</w:t>
      </w:r>
      <w:proofErr w:type="spellEnd"/>
      <w:r w:rsidRPr="00351E32">
        <w:rPr>
          <w:rFonts w:ascii="Arial" w:hAnsi="Arial" w:cs="Arial"/>
        </w:rPr>
        <w:t xml:space="preserve">, J., &amp; Roux, A. (2017). The prevalence and correlates of </w:t>
      </w:r>
      <w:r>
        <w:rPr>
          <w:rFonts w:ascii="Arial" w:hAnsi="Arial" w:cs="Arial"/>
        </w:rPr>
        <w:tab/>
      </w:r>
      <w:r w:rsidRPr="00351E32">
        <w:rPr>
          <w:rFonts w:ascii="Arial" w:hAnsi="Arial" w:cs="Arial"/>
        </w:rPr>
        <w:t xml:space="preserve">involvement in the criminal justice system among youth on the autism spectrum. </w:t>
      </w:r>
      <w:r>
        <w:rPr>
          <w:rFonts w:ascii="Arial" w:hAnsi="Arial" w:cs="Arial"/>
        </w:rPr>
        <w:tab/>
      </w:r>
      <w:r w:rsidRPr="00351E32">
        <w:rPr>
          <w:rFonts w:ascii="Arial" w:hAnsi="Arial" w:cs="Arial"/>
          <w:i/>
          <w:iCs/>
        </w:rPr>
        <w:t>Journal of Autism and Developmental Disorders</w:t>
      </w:r>
      <w:r w:rsidRPr="00351E32">
        <w:rPr>
          <w:rFonts w:ascii="Arial" w:hAnsi="Arial" w:cs="Arial"/>
        </w:rPr>
        <w:t xml:space="preserve">, </w:t>
      </w:r>
      <w:r w:rsidRPr="00351E32">
        <w:rPr>
          <w:rFonts w:ascii="Arial" w:hAnsi="Arial" w:cs="Arial"/>
          <w:i/>
          <w:iCs/>
        </w:rPr>
        <w:t>47</w:t>
      </w:r>
      <w:r w:rsidRPr="00351E32">
        <w:rPr>
          <w:rFonts w:ascii="Arial" w:hAnsi="Arial" w:cs="Arial"/>
        </w:rPr>
        <w:t>(2), 340-346.</w:t>
      </w:r>
      <w:r>
        <w:rPr>
          <w:rFonts w:ascii="Arial" w:hAnsi="Arial" w:cs="Arial"/>
        </w:rPr>
        <w:t xml:space="preserve"> </w:t>
      </w:r>
      <w:r w:rsidRPr="00AC0452">
        <w:rPr>
          <w:rFonts w:ascii="Arial" w:hAnsi="Arial" w:cs="Arial"/>
        </w:rPr>
        <w:t xml:space="preserve">DOI </w:t>
      </w:r>
      <w:r w:rsidR="00AC0452" w:rsidRPr="00AC0452">
        <w:rPr>
          <w:rFonts w:ascii="Arial" w:hAnsi="Arial" w:cs="Arial"/>
        </w:rPr>
        <w:tab/>
      </w:r>
      <w:r w:rsidRPr="00AC0452">
        <w:rPr>
          <w:rFonts w:ascii="Arial" w:hAnsi="Arial" w:cs="Arial"/>
        </w:rPr>
        <w:t>10.1007/s10803-016-2958-3</w:t>
      </w:r>
    </w:p>
    <w:sectPr w:rsidR="00351E32" w:rsidRPr="00AC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0B"/>
    <w:rsid w:val="000312DF"/>
    <w:rsid w:val="00051D2A"/>
    <w:rsid w:val="000623A6"/>
    <w:rsid w:val="000F3E78"/>
    <w:rsid w:val="00120541"/>
    <w:rsid w:val="001516F3"/>
    <w:rsid w:val="00174130"/>
    <w:rsid w:val="0019076C"/>
    <w:rsid w:val="00197051"/>
    <w:rsid w:val="001B010A"/>
    <w:rsid w:val="00224946"/>
    <w:rsid w:val="0025100E"/>
    <w:rsid w:val="00274FF0"/>
    <w:rsid w:val="00284150"/>
    <w:rsid w:val="00351E32"/>
    <w:rsid w:val="003B489A"/>
    <w:rsid w:val="003D45CE"/>
    <w:rsid w:val="00403884"/>
    <w:rsid w:val="00416CDF"/>
    <w:rsid w:val="004E1890"/>
    <w:rsid w:val="004E429A"/>
    <w:rsid w:val="006746B4"/>
    <w:rsid w:val="00715AD3"/>
    <w:rsid w:val="00780022"/>
    <w:rsid w:val="007D7140"/>
    <w:rsid w:val="00866AD0"/>
    <w:rsid w:val="00921E41"/>
    <w:rsid w:val="00942B51"/>
    <w:rsid w:val="009A15F2"/>
    <w:rsid w:val="00A37EBD"/>
    <w:rsid w:val="00A72EE1"/>
    <w:rsid w:val="00AC0452"/>
    <w:rsid w:val="00B21424"/>
    <w:rsid w:val="00BF160B"/>
    <w:rsid w:val="00C06F84"/>
    <w:rsid w:val="00C808AD"/>
    <w:rsid w:val="00D562C0"/>
    <w:rsid w:val="00DE6B98"/>
    <w:rsid w:val="00DF6314"/>
    <w:rsid w:val="00E1167C"/>
    <w:rsid w:val="00EA0849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84330"/>
  <w15:docId w15:val="{1E26D73A-EC48-F542-9954-C19B694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3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21E41"/>
  </w:style>
  <w:style w:type="character" w:styleId="Hyperlink">
    <w:name w:val="Hyperlink"/>
    <w:basedOn w:val="DefaultParagraphFont"/>
    <w:uiPriority w:val="99"/>
    <w:unhideWhenUsed/>
    <w:rsid w:val="00351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w99ai@brock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Whittingham</dc:creator>
  <cp:keywords/>
  <dc:description/>
  <cp:lastModifiedBy>Lisa Whittingham</cp:lastModifiedBy>
  <cp:revision>18</cp:revision>
  <dcterms:created xsi:type="dcterms:W3CDTF">2022-01-27T17:34:00Z</dcterms:created>
  <dcterms:modified xsi:type="dcterms:W3CDTF">2022-02-03T16:33:00Z</dcterms:modified>
</cp:coreProperties>
</file>