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E70BB" w14:textId="56B5FFBC" w:rsidR="00F20829" w:rsidRPr="00F20829" w:rsidRDefault="00F20829" w:rsidP="00F208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BURNOUT OF DIRECT SUPPORT WORKERS OF ADULTS WITH INTELLECTUAL AND DEVELOPMENTAL DISABILITIES: A SYSTEMATIC REVIEW</w:t>
      </w:r>
    </w:p>
    <w:p w14:paraId="4553D3FF" w14:textId="4D5BE787" w:rsidR="00F20829" w:rsidRPr="00F20829" w:rsidRDefault="00F20829" w:rsidP="00F20829">
      <w:pPr>
        <w:pStyle w:val="NoSpacing"/>
        <w:jc w:val="center"/>
        <w:rPr>
          <w:rFonts w:ascii="Arial" w:hAnsi="Arial" w:cs="Arial"/>
        </w:rPr>
      </w:pPr>
      <w:r w:rsidRPr="00F20829">
        <w:rPr>
          <w:rFonts w:ascii="Arial" w:hAnsi="Arial" w:cs="Arial"/>
        </w:rPr>
        <w:t>Katelyn Soucie-Vukmanich, Rosemary Condillac</w:t>
      </w:r>
    </w:p>
    <w:p w14:paraId="50E58682" w14:textId="5028E3E6" w:rsidR="00F20829" w:rsidRDefault="00F20829" w:rsidP="00F20829">
      <w:pPr>
        <w:pStyle w:val="NoSpacing"/>
        <w:jc w:val="center"/>
        <w:rPr>
          <w:rFonts w:ascii="Arial" w:hAnsi="Arial" w:cs="Arial"/>
        </w:rPr>
      </w:pPr>
      <w:r w:rsidRPr="00F20829">
        <w:rPr>
          <w:rFonts w:ascii="Arial" w:hAnsi="Arial" w:cs="Arial"/>
        </w:rPr>
        <w:t>Brock University</w:t>
      </w:r>
    </w:p>
    <w:p w14:paraId="4BBBE0BF" w14:textId="77777777" w:rsidR="00F20829" w:rsidRPr="00F20829" w:rsidRDefault="00F20829" w:rsidP="00F20829">
      <w:pPr>
        <w:pStyle w:val="NoSpacing"/>
        <w:jc w:val="center"/>
        <w:rPr>
          <w:rFonts w:ascii="Arial" w:hAnsi="Arial" w:cs="Arial"/>
        </w:rPr>
      </w:pPr>
    </w:p>
    <w:p w14:paraId="23D187CE" w14:textId="208F7853" w:rsidR="00F20829" w:rsidRPr="00F20829" w:rsidRDefault="00F20829" w:rsidP="00F20829">
      <w:pPr>
        <w:pStyle w:val="NoSpacing"/>
        <w:rPr>
          <w:rFonts w:ascii="Arial" w:hAnsi="Arial" w:cs="Arial"/>
        </w:rPr>
      </w:pPr>
      <w:r w:rsidRPr="00F20829">
        <w:rPr>
          <w:rFonts w:ascii="Arial" w:hAnsi="Arial" w:cs="Arial"/>
          <w:b/>
          <w:bCs/>
        </w:rPr>
        <w:t>Objectives:</w:t>
      </w:r>
      <w:r w:rsidRPr="00F20829">
        <w:rPr>
          <w:rFonts w:ascii="Arial" w:hAnsi="Arial" w:cs="Arial"/>
        </w:rPr>
        <w:t xml:space="preserve"> </w:t>
      </w:r>
      <w:r w:rsidR="00875A54">
        <w:rPr>
          <w:rFonts w:ascii="Arial" w:hAnsi="Arial" w:cs="Arial"/>
        </w:rPr>
        <w:t xml:space="preserve">Burnout literature is growing and suggests that a multitude of work, client, and personal stressors increase burnout levels of direct support workers </w:t>
      </w:r>
      <w:r w:rsidR="00E2734C">
        <w:rPr>
          <w:rFonts w:ascii="Arial" w:hAnsi="Arial" w:cs="Arial"/>
        </w:rPr>
        <w:t xml:space="preserve">(DSW) </w:t>
      </w:r>
      <w:r w:rsidR="00875A54">
        <w:rPr>
          <w:rFonts w:ascii="Arial" w:hAnsi="Arial" w:cs="Arial"/>
        </w:rPr>
        <w:t>who support adults with intellectual and developmental disabilities</w:t>
      </w:r>
      <w:r w:rsidR="00E2734C">
        <w:rPr>
          <w:rFonts w:ascii="Arial" w:hAnsi="Arial" w:cs="Arial"/>
        </w:rPr>
        <w:t xml:space="preserve"> (IDD)</w:t>
      </w:r>
      <w:r w:rsidR="00875A54">
        <w:rPr>
          <w:rFonts w:ascii="Arial" w:hAnsi="Arial" w:cs="Arial"/>
        </w:rPr>
        <w:t>. However, previous systematic reviews indicate that burnout research is inconclusive due to varying research methods and limited study and result replications and that burnout levels for this population are average (Skirrow &amp; Hatton, 2007). T</w:t>
      </w:r>
      <w:r w:rsidR="00875A54">
        <w:rPr>
          <w:rFonts w:ascii="Arial" w:hAnsi="Arial" w:cs="Arial"/>
        </w:rPr>
        <w:t xml:space="preserve">o our knowledge, there is no updated burnout trends for </w:t>
      </w:r>
      <w:r w:rsidR="00E2734C">
        <w:rPr>
          <w:rFonts w:ascii="Arial" w:hAnsi="Arial" w:cs="Arial"/>
        </w:rPr>
        <w:t>DSWs</w:t>
      </w:r>
      <w:r w:rsidR="00875A54">
        <w:rPr>
          <w:rFonts w:ascii="Arial" w:hAnsi="Arial" w:cs="Arial"/>
        </w:rPr>
        <w:t xml:space="preserve"> of adults with </w:t>
      </w:r>
      <w:r w:rsidR="00E2734C">
        <w:rPr>
          <w:rFonts w:ascii="Arial" w:hAnsi="Arial" w:cs="Arial"/>
        </w:rPr>
        <w:t>IDDs</w:t>
      </w:r>
      <w:r w:rsidR="00875A54">
        <w:rPr>
          <w:rFonts w:ascii="Arial" w:hAnsi="Arial" w:cs="Arial"/>
        </w:rPr>
        <w:t xml:space="preserve">. </w:t>
      </w:r>
      <w:r w:rsidR="00875A54" w:rsidRPr="00C66981">
        <w:rPr>
          <w:rFonts w:ascii="Arial" w:hAnsi="Arial" w:cs="Arial"/>
        </w:rPr>
        <w:t xml:space="preserve">The purpose of this </w:t>
      </w:r>
      <w:r w:rsidR="00875A54">
        <w:rPr>
          <w:rFonts w:ascii="Arial" w:hAnsi="Arial" w:cs="Arial"/>
        </w:rPr>
        <w:t xml:space="preserve">presentation will be to report the current trend of </w:t>
      </w:r>
      <w:r w:rsidR="00E2734C">
        <w:rPr>
          <w:rFonts w:ascii="Arial" w:hAnsi="Arial" w:cs="Arial"/>
        </w:rPr>
        <w:t>DSW</w:t>
      </w:r>
      <w:r w:rsidR="00875A54">
        <w:rPr>
          <w:rFonts w:ascii="Arial" w:hAnsi="Arial" w:cs="Arial"/>
        </w:rPr>
        <w:t xml:space="preserve"> burnout</w:t>
      </w:r>
      <w:r w:rsidR="00551123">
        <w:rPr>
          <w:rFonts w:ascii="Arial" w:hAnsi="Arial" w:cs="Arial"/>
        </w:rPr>
        <w:t xml:space="preserve"> as measured by the Maslach Burnout Inventory (REF)</w:t>
      </w:r>
      <w:r w:rsidR="00875A54">
        <w:rPr>
          <w:rFonts w:ascii="Arial" w:hAnsi="Arial" w:cs="Arial"/>
        </w:rPr>
        <w:t xml:space="preserve">, </w:t>
      </w:r>
      <w:r w:rsidR="00875A54" w:rsidRPr="00C66981">
        <w:rPr>
          <w:rFonts w:ascii="Arial" w:hAnsi="Arial" w:cs="Arial"/>
        </w:rPr>
        <w:t>review</w:t>
      </w:r>
      <w:r w:rsidR="00E2734C">
        <w:rPr>
          <w:rFonts w:ascii="Arial" w:hAnsi="Arial" w:cs="Arial"/>
        </w:rPr>
        <w:t xml:space="preserve"> variables which were consistent </w:t>
      </w:r>
      <w:r w:rsidR="00875A54" w:rsidRPr="00C66981">
        <w:rPr>
          <w:rFonts w:ascii="Arial" w:hAnsi="Arial" w:cs="Arial"/>
        </w:rPr>
        <w:t>correlates of burnout</w:t>
      </w:r>
      <w:r w:rsidR="00E2734C">
        <w:rPr>
          <w:rFonts w:ascii="Arial" w:hAnsi="Arial" w:cs="Arial"/>
        </w:rPr>
        <w:t xml:space="preserve"> across </w:t>
      </w:r>
      <w:proofErr w:type="gramStart"/>
      <w:r w:rsidR="00E2734C">
        <w:rPr>
          <w:rFonts w:ascii="Arial" w:hAnsi="Arial" w:cs="Arial"/>
        </w:rPr>
        <w:t>studies</w:t>
      </w:r>
      <w:r w:rsidR="00875A54">
        <w:rPr>
          <w:rFonts w:ascii="Arial" w:hAnsi="Arial" w:cs="Arial"/>
        </w:rPr>
        <w:t>, and</w:t>
      </w:r>
      <w:proofErr w:type="gramEnd"/>
      <w:r w:rsidR="00875A54">
        <w:rPr>
          <w:rFonts w:ascii="Arial" w:hAnsi="Arial" w:cs="Arial"/>
        </w:rPr>
        <w:t xml:space="preserve"> report</w:t>
      </w:r>
      <w:r w:rsidR="00875A54" w:rsidRPr="00C66981">
        <w:rPr>
          <w:rFonts w:ascii="Arial" w:hAnsi="Arial" w:cs="Arial"/>
        </w:rPr>
        <w:t xml:space="preserve"> the current gaps in the literature</w:t>
      </w:r>
      <w:r w:rsidR="00875A54">
        <w:rPr>
          <w:rFonts w:ascii="Arial" w:hAnsi="Arial" w:cs="Arial"/>
        </w:rPr>
        <w:t>.</w:t>
      </w:r>
    </w:p>
    <w:p w14:paraId="6AF6E3A3" w14:textId="77777777" w:rsidR="00F20829" w:rsidRDefault="00F20829" w:rsidP="00F20829">
      <w:pPr>
        <w:pStyle w:val="NoSpacing"/>
        <w:rPr>
          <w:rFonts w:ascii="Arial" w:hAnsi="Arial" w:cs="Arial"/>
          <w:b/>
          <w:bCs/>
        </w:rPr>
      </w:pPr>
    </w:p>
    <w:p w14:paraId="345137B2" w14:textId="7CFAC646" w:rsidR="00F20829" w:rsidRPr="00F20829" w:rsidRDefault="00F20829" w:rsidP="00F20829">
      <w:pPr>
        <w:pStyle w:val="NoSpacing"/>
        <w:rPr>
          <w:rFonts w:ascii="Arial" w:hAnsi="Arial" w:cs="Arial"/>
        </w:rPr>
      </w:pPr>
      <w:r w:rsidRPr="00F20829">
        <w:rPr>
          <w:rFonts w:ascii="Arial" w:hAnsi="Arial" w:cs="Arial"/>
          <w:b/>
          <w:bCs/>
        </w:rPr>
        <w:t>Methods:</w:t>
      </w:r>
      <w:r w:rsidRPr="00F20829">
        <w:rPr>
          <w:rFonts w:ascii="Arial" w:hAnsi="Arial" w:cs="Arial"/>
        </w:rPr>
        <w:t xml:space="preserve"> </w:t>
      </w:r>
      <w:r w:rsidR="00E2734C">
        <w:rPr>
          <w:rFonts w:ascii="Arial" w:hAnsi="Arial" w:cs="Arial"/>
        </w:rPr>
        <w:t>This systematic review followed the PRISMA guidelines</w:t>
      </w:r>
      <w:r w:rsidRPr="00F20829">
        <w:rPr>
          <w:rFonts w:ascii="Arial" w:hAnsi="Arial" w:cs="Arial"/>
        </w:rPr>
        <w:t xml:space="preserve"> </w:t>
      </w:r>
      <w:r w:rsidR="00E2734C">
        <w:rPr>
          <w:rFonts w:ascii="Arial" w:hAnsi="Arial" w:cs="Arial"/>
        </w:rPr>
        <w:t xml:space="preserve">and methods of Skirrow and Hatton (2007) to report on correlations and predictors of burnout in DCWs working with adults with IDDs. </w:t>
      </w:r>
      <w:r w:rsidR="009B611E">
        <w:rPr>
          <w:rFonts w:ascii="Arial" w:hAnsi="Arial" w:cs="Arial"/>
        </w:rPr>
        <w:t xml:space="preserve">A Boolean string was inputted into </w:t>
      </w:r>
      <w:proofErr w:type="spellStart"/>
      <w:r w:rsidR="009B611E">
        <w:rPr>
          <w:rFonts w:ascii="Arial" w:hAnsi="Arial" w:cs="Arial"/>
        </w:rPr>
        <w:t>PsychINFO</w:t>
      </w:r>
      <w:proofErr w:type="spellEnd"/>
      <w:r w:rsidR="009B611E">
        <w:rPr>
          <w:rFonts w:ascii="Arial" w:hAnsi="Arial" w:cs="Arial"/>
        </w:rPr>
        <w:t xml:space="preserve"> and Medline on March 30, </w:t>
      </w:r>
      <w:proofErr w:type="gramStart"/>
      <w:r w:rsidR="009B611E">
        <w:rPr>
          <w:rFonts w:ascii="Arial" w:hAnsi="Arial" w:cs="Arial"/>
        </w:rPr>
        <w:t>2021</w:t>
      </w:r>
      <w:proofErr w:type="gramEnd"/>
      <w:r w:rsidR="009B611E">
        <w:rPr>
          <w:rFonts w:ascii="Arial" w:hAnsi="Arial" w:cs="Arial"/>
        </w:rPr>
        <w:t xml:space="preserve"> to search for articles to include in the review based on a pre-determined list of inclusion and exclusion criteria such as being published between January 2004 and December 2020, clientele were adults with IDDs, research participants were 80% or more DSWs, and more. Following extraction of the correlations, effect sizes, and burnout scores,</w:t>
      </w:r>
      <w:r w:rsidR="004F5722">
        <w:rPr>
          <w:rFonts w:ascii="Arial" w:hAnsi="Arial" w:cs="Arial"/>
        </w:rPr>
        <w:t xml:space="preserve"> </w:t>
      </w:r>
      <w:r w:rsidR="004F5722">
        <w:rPr>
          <w:rFonts w:ascii="Arial" w:hAnsi="Arial" w:cs="Arial"/>
        </w:rPr>
        <w:t>comparisons of correlations</w:t>
      </w:r>
      <w:r w:rsidR="004F5722">
        <w:rPr>
          <w:rFonts w:ascii="Arial" w:hAnsi="Arial" w:cs="Arial"/>
        </w:rPr>
        <w:t>,</w:t>
      </w:r>
      <w:r w:rsidR="009B611E">
        <w:rPr>
          <w:rFonts w:ascii="Arial" w:hAnsi="Arial" w:cs="Arial"/>
        </w:rPr>
        <w:t xml:space="preserve"> meta-regression intercept analyses, </w:t>
      </w:r>
      <w:r w:rsidR="004F5722">
        <w:rPr>
          <w:rFonts w:ascii="Arial" w:hAnsi="Arial" w:cs="Arial"/>
        </w:rPr>
        <w:t xml:space="preserve">visual analyses </w:t>
      </w:r>
      <w:r w:rsidR="009B611E">
        <w:rPr>
          <w:rFonts w:ascii="Arial" w:hAnsi="Arial" w:cs="Arial"/>
        </w:rPr>
        <w:t xml:space="preserve">and </w:t>
      </w:r>
      <w:r w:rsidR="004F5722">
        <w:rPr>
          <w:rFonts w:ascii="Arial" w:hAnsi="Arial" w:cs="Arial"/>
        </w:rPr>
        <w:t xml:space="preserve">were completed to compare the results from Skirrow and Hatton (2007) to the current results. </w:t>
      </w:r>
    </w:p>
    <w:p w14:paraId="239502B2" w14:textId="77777777" w:rsidR="00F20829" w:rsidRDefault="00F20829" w:rsidP="00F20829">
      <w:pPr>
        <w:pStyle w:val="NoSpacing"/>
        <w:rPr>
          <w:rFonts w:ascii="Arial" w:hAnsi="Arial" w:cs="Arial"/>
          <w:b/>
          <w:bCs/>
        </w:rPr>
      </w:pPr>
    </w:p>
    <w:p w14:paraId="7B67D07D" w14:textId="58083631" w:rsidR="00F20829" w:rsidRPr="00F20829" w:rsidRDefault="00F20829" w:rsidP="00F20829">
      <w:pPr>
        <w:pStyle w:val="NoSpacing"/>
        <w:rPr>
          <w:rFonts w:ascii="Arial" w:hAnsi="Arial" w:cs="Arial"/>
        </w:rPr>
      </w:pPr>
      <w:r w:rsidRPr="00F20829">
        <w:rPr>
          <w:rFonts w:ascii="Arial" w:hAnsi="Arial" w:cs="Arial"/>
          <w:b/>
          <w:bCs/>
        </w:rPr>
        <w:t>Results:</w:t>
      </w:r>
      <w:r w:rsidRPr="00F20829">
        <w:rPr>
          <w:rFonts w:ascii="Arial" w:hAnsi="Arial" w:cs="Arial"/>
        </w:rPr>
        <w:t xml:space="preserve"> </w:t>
      </w:r>
      <w:r w:rsidR="0037617F" w:rsidRPr="001B15D0">
        <w:rPr>
          <w:rFonts w:ascii="Arial" w:hAnsi="Arial" w:cs="Arial"/>
        </w:rPr>
        <w:t xml:space="preserve">Meta-regression intercept analyses </w:t>
      </w:r>
      <w:r w:rsidR="00DD36E1">
        <w:rPr>
          <w:rFonts w:ascii="Arial" w:hAnsi="Arial" w:cs="Arial"/>
        </w:rPr>
        <w:t>show</w:t>
      </w:r>
      <w:r w:rsidR="001E0796" w:rsidRPr="001B15D0">
        <w:rPr>
          <w:rFonts w:ascii="Arial" w:hAnsi="Arial" w:cs="Arial"/>
        </w:rPr>
        <w:t xml:space="preserve"> </w:t>
      </w:r>
      <w:r w:rsidR="00F62BDE" w:rsidRPr="001B15D0">
        <w:rPr>
          <w:rFonts w:ascii="Arial" w:hAnsi="Arial" w:cs="Arial"/>
        </w:rPr>
        <w:t>significant increases</w:t>
      </w:r>
      <w:r w:rsidR="001E0796" w:rsidRPr="001B15D0">
        <w:rPr>
          <w:rFonts w:ascii="Arial" w:hAnsi="Arial" w:cs="Arial"/>
        </w:rPr>
        <w:t xml:space="preserve"> in</w:t>
      </w:r>
      <w:r w:rsidR="001F7923">
        <w:rPr>
          <w:rFonts w:ascii="Arial" w:hAnsi="Arial" w:cs="Arial"/>
        </w:rPr>
        <w:t xml:space="preserve"> risk of</w:t>
      </w:r>
      <w:r w:rsidR="001E0796" w:rsidRPr="001B15D0">
        <w:rPr>
          <w:rFonts w:ascii="Arial" w:hAnsi="Arial" w:cs="Arial"/>
        </w:rPr>
        <w:t xml:space="preserve"> </w:t>
      </w:r>
      <w:r w:rsidR="00205599" w:rsidRPr="001B15D0">
        <w:rPr>
          <w:rFonts w:ascii="Arial" w:hAnsi="Arial" w:cs="Arial"/>
        </w:rPr>
        <w:t>burnout</w:t>
      </w:r>
      <w:r w:rsidR="00BC0C01">
        <w:rPr>
          <w:rFonts w:ascii="Arial" w:hAnsi="Arial" w:cs="Arial"/>
        </w:rPr>
        <w:t xml:space="preserve"> when </w:t>
      </w:r>
      <w:r w:rsidR="00205599" w:rsidRPr="001B15D0">
        <w:rPr>
          <w:rFonts w:ascii="Arial" w:hAnsi="Arial" w:cs="Arial"/>
        </w:rPr>
        <w:t xml:space="preserve">measured by </w:t>
      </w:r>
      <w:r w:rsidR="001E0796" w:rsidRPr="001B15D0">
        <w:rPr>
          <w:rFonts w:ascii="Arial" w:hAnsi="Arial" w:cs="Arial"/>
        </w:rPr>
        <w:t>emotional exhaustion</w:t>
      </w:r>
      <w:r w:rsidR="00551123" w:rsidRPr="001B15D0">
        <w:rPr>
          <w:rFonts w:ascii="Arial" w:hAnsi="Arial" w:cs="Arial"/>
        </w:rPr>
        <w:t xml:space="preserve"> </w:t>
      </w:r>
      <w:r w:rsidR="00934F70" w:rsidRPr="001B15D0">
        <w:rPr>
          <w:rFonts w:ascii="Arial" w:hAnsi="Arial" w:cs="Arial"/>
        </w:rPr>
        <w:t>(</w:t>
      </w:r>
      <w:r w:rsidR="00934F70" w:rsidRPr="00FD5F4A">
        <w:rPr>
          <w:rFonts w:ascii="Arial" w:hAnsi="Arial" w:cs="Arial"/>
          <w:i/>
          <w:iCs/>
        </w:rPr>
        <w:t>p &lt; .001;</w:t>
      </w:r>
      <w:r w:rsidR="00934F70" w:rsidRPr="001B15D0">
        <w:rPr>
          <w:rFonts w:ascii="Arial" w:hAnsi="Arial" w:cs="Arial"/>
        </w:rPr>
        <w:t xml:space="preserve"> 95%CI [-1.790, -.571])</w:t>
      </w:r>
      <w:r w:rsidR="00536961">
        <w:rPr>
          <w:rFonts w:ascii="Arial" w:hAnsi="Arial" w:cs="Arial"/>
        </w:rPr>
        <w:t xml:space="preserve"> </w:t>
      </w:r>
      <w:r w:rsidR="00536961">
        <w:rPr>
          <w:rFonts w:ascii="Arial" w:hAnsi="Arial" w:cs="Arial"/>
        </w:rPr>
        <w:t xml:space="preserve">and </w:t>
      </w:r>
      <w:r w:rsidR="00536961" w:rsidRPr="001B15D0">
        <w:rPr>
          <w:rFonts w:ascii="Arial" w:hAnsi="Arial" w:cs="Arial"/>
        </w:rPr>
        <w:t>personal accomplishment (</w:t>
      </w:r>
      <w:r w:rsidR="00536961" w:rsidRPr="00FD5F4A">
        <w:rPr>
          <w:rFonts w:ascii="Arial" w:hAnsi="Arial" w:cs="Arial"/>
          <w:i/>
          <w:iCs/>
        </w:rPr>
        <w:t>p &lt; .001</w:t>
      </w:r>
      <w:r w:rsidR="00536961" w:rsidRPr="001B15D0">
        <w:rPr>
          <w:rFonts w:ascii="Arial" w:hAnsi="Arial" w:cs="Arial"/>
        </w:rPr>
        <w:t>; 95% CI [0.553, 1.443]) score</w:t>
      </w:r>
      <w:r w:rsidR="00F13376">
        <w:rPr>
          <w:rFonts w:ascii="Arial" w:hAnsi="Arial" w:cs="Arial"/>
        </w:rPr>
        <w:t xml:space="preserve">s, </w:t>
      </w:r>
      <w:r w:rsidR="001E0796" w:rsidRPr="001B15D0">
        <w:rPr>
          <w:rFonts w:ascii="Arial" w:hAnsi="Arial" w:cs="Arial"/>
        </w:rPr>
        <w:t>and</w:t>
      </w:r>
      <w:r w:rsidR="00FD5F4A">
        <w:rPr>
          <w:rFonts w:ascii="Arial" w:hAnsi="Arial" w:cs="Arial"/>
        </w:rPr>
        <w:t xml:space="preserve"> </w:t>
      </w:r>
      <w:r w:rsidR="0001531B">
        <w:rPr>
          <w:rFonts w:ascii="Arial" w:hAnsi="Arial" w:cs="Arial"/>
        </w:rPr>
        <w:t xml:space="preserve">significant </w:t>
      </w:r>
      <w:r w:rsidR="00FD5F4A" w:rsidRPr="001B15D0">
        <w:rPr>
          <w:rFonts w:ascii="Arial" w:hAnsi="Arial" w:cs="Arial"/>
        </w:rPr>
        <w:t xml:space="preserve">decreases in </w:t>
      </w:r>
      <w:r w:rsidR="0001531B">
        <w:rPr>
          <w:rFonts w:ascii="Arial" w:hAnsi="Arial" w:cs="Arial"/>
        </w:rPr>
        <w:t xml:space="preserve">risk </w:t>
      </w:r>
      <w:r w:rsidR="00FD5F4A" w:rsidRPr="001B15D0">
        <w:rPr>
          <w:rFonts w:ascii="Arial" w:hAnsi="Arial" w:cs="Arial"/>
        </w:rPr>
        <w:t xml:space="preserve">burnout as measured by </w:t>
      </w:r>
      <w:r w:rsidR="00A008B8" w:rsidRPr="001B15D0">
        <w:rPr>
          <w:rFonts w:ascii="Arial" w:hAnsi="Arial" w:cs="Arial"/>
        </w:rPr>
        <w:t>depersonalization scores</w:t>
      </w:r>
      <w:r w:rsidR="009C46FB" w:rsidRPr="001B15D0">
        <w:rPr>
          <w:rFonts w:ascii="Arial" w:hAnsi="Arial" w:cs="Arial"/>
        </w:rPr>
        <w:t xml:space="preserve"> </w:t>
      </w:r>
      <w:r w:rsidR="00195AA0" w:rsidRPr="001B15D0">
        <w:rPr>
          <w:rFonts w:ascii="Arial" w:hAnsi="Arial" w:cs="Arial"/>
        </w:rPr>
        <w:t>(</w:t>
      </w:r>
      <w:r w:rsidR="00195AA0" w:rsidRPr="00FD5F4A">
        <w:rPr>
          <w:rFonts w:ascii="Arial" w:hAnsi="Arial" w:cs="Arial"/>
          <w:i/>
          <w:iCs/>
        </w:rPr>
        <w:t>p = .008</w:t>
      </w:r>
      <w:r w:rsidR="00195AA0" w:rsidRPr="001B15D0">
        <w:rPr>
          <w:rFonts w:ascii="Arial" w:hAnsi="Arial" w:cs="Arial"/>
        </w:rPr>
        <w:t>; 95% CI [0.103, 0.685])</w:t>
      </w:r>
      <w:r w:rsidR="007E0988">
        <w:rPr>
          <w:rFonts w:ascii="Arial" w:hAnsi="Arial" w:cs="Arial"/>
        </w:rPr>
        <w:t>.</w:t>
      </w:r>
      <w:r w:rsidRPr="00F20829">
        <w:rPr>
          <w:rFonts w:ascii="Arial" w:hAnsi="Arial" w:cs="Arial"/>
        </w:rPr>
        <w:t xml:space="preserve"> </w:t>
      </w:r>
      <w:r w:rsidR="002002F5">
        <w:rPr>
          <w:rFonts w:ascii="Arial" w:hAnsi="Arial" w:cs="Arial"/>
        </w:rPr>
        <w:t>A</w:t>
      </w:r>
      <w:r w:rsidR="00640896">
        <w:rPr>
          <w:rFonts w:ascii="Arial" w:hAnsi="Arial" w:cs="Arial"/>
        </w:rPr>
        <w:t>dditionally, when Canadian studies from the current sample were examined separately,</w:t>
      </w:r>
      <w:r w:rsidR="002002F5">
        <w:rPr>
          <w:rFonts w:ascii="Arial" w:hAnsi="Arial" w:cs="Arial"/>
        </w:rPr>
        <w:t xml:space="preserve"> </w:t>
      </w:r>
      <w:r w:rsidR="00640896">
        <w:rPr>
          <w:rFonts w:ascii="Arial" w:hAnsi="Arial" w:cs="Arial"/>
        </w:rPr>
        <w:t xml:space="preserve">higher risks of burnout were found for emotional exhaustion and depersonalization, with lower risks of burnout </w:t>
      </w:r>
      <w:r w:rsidR="00E221C9">
        <w:rPr>
          <w:rFonts w:ascii="Arial" w:hAnsi="Arial" w:cs="Arial"/>
        </w:rPr>
        <w:t xml:space="preserve">for personal accomplishment when compared to both Skirrow and Hatton’s (2007) and the current samples average coefficients. </w:t>
      </w:r>
      <w:r w:rsidR="00A359CA">
        <w:rPr>
          <w:rFonts w:ascii="Arial" w:hAnsi="Arial" w:cs="Arial"/>
        </w:rPr>
        <w:t>Finally, it was found that</w:t>
      </w:r>
      <w:r w:rsidR="00180E42">
        <w:rPr>
          <w:rFonts w:ascii="Arial" w:hAnsi="Arial" w:cs="Arial"/>
        </w:rPr>
        <w:t xml:space="preserve"> 0% of demographics, 60% of client-related, 76% of workplace-related,</w:t>
      </w:r>
      <w:r w:rsidR="00E70949">
        <w:rPr>
          <w:rFonts w:ascii="Arial" w:hAnsi="Arial" w:cs="Arial"/>
        </w:rPr>
        <w:t xml:space="preserve"> and 50% of personal characteristics showed consistent significant results across studies in the current sample. </w:t>
      </w:r>
    </w:p>
    <w:p w14:paraId="426EB95C" w14:textId="77777777" w:rsidR="00F20829" w:rsidRDefault="00F20829" w:rsidP="00F20829">
      <w:pPr>
        <w:pStyle w:val="NoSpacing"/>
        <w:rPr>
          <w:rFonts w:ascii="Arial" w:hAnsi="Arial" w:cs="Arial"/>
          <w:b/>
          <w:bCs/>
        </w:rPr>
      </w:pPr>
    </w:p>
    <w:p w14:paraId="64575997" w14:textId="63CA640A" w:rsidR="00F20829" w:rsidRPr="00F20829" w:rsidRDefault="00F20829" w:rsidP="00F20829">
      <w:pPr>
        <w:pStyle w:val="NoSpacing"/>
        <w:rPr>
          <w:rFonts w:ascii="Arial" w:hAnsi="Arial" w:cs="Arial"/>
        </w:rPr>
      </w:pPr>
      <w:r w:rsidRPr="00F20829">
        <w:rPr>
          <w:rFonts w:ascii="Arial" w:hAnsi="Arial" w:cs="Arial"/>
          <w:b/>
          <w:bCs/>
        </w:rPr>
        <w:t>Discussion/Conclusion:</w:t>
      </w:r>
      <w:r w:rsidRPr="00F20829">
        <w:rPr>
          <w:rFonts w:ascii="Arial" w:hAnsi="Arial" w:cs="Arial"/>
        </w:rPr>
        <w:t xml:space="preserve"> The </w:t>
      </w:r>
      <w:r w:rsidR="00B53D42">
        <w:rPr>
          <w:rFonts w:ascii="Arial" w:hAnsi="Arial" w:cs="Arial"/>
        </w:rPr>
        <w:t xml:space="preserve">presentation will discuss the findings which suggest that </w:t>
      </w:r>
      <w:r w:rsidR="005C7454">
        <w:rPr>
          <w:rFonts w:ascii="Arial" w:hAnsi="Arial" w:cs="Arial"/>
        </w:rPr>
        <w:t xml:space="preserve">risks of burnout measured by </w:t>
      </w:r>
      <w:r w:rsidR="00B53D42">
        <w:rPr>
          <w:rFonts w:ascii="Arial" w:hAnsi="Arial" w:cs="Arial"/>
        </w:rPr>
        <w:t xml:space="preserve">emotional exhaustion and </w:t>
      </w:r>
      <w:r w:rsidR="005C7454">
        <w:rPr>
          <w:rFonts w:ascii="Arial" w:hAnsi="Arial" w:cs="Arial"/>
        </w:rPr>
        <w:t xml:space="preserve">personal accomplishment </w:t>
      </w:r>
      <w:r w:rsidR="00B53D42">
        <w:rPr>
          <w:rFonts w:ascii="Arial" w:hAnsi="Arial" w:cs="Arial"/>
        </w:rPr>
        <w:t xml:space="preserve">are rising, while </w:t>
      </w:r>
      <w:r w:rsidR="005C7454">
        <w:rPr>
          <w:rFonts w:ascii="Arial" w:hAnsi="Arial" w:cs="Arial"/>
        </w:rPr>
        <w:t>depersonalization</w:t>
      </w:r>
      <w:r w:rsidR="00B53D42">
        <w:rPr>
          <w:rFonts w:ascii="Arial" w:hAnsi="Arial" w:cs="Arial"/>
        </w:rPr>
        <w:t xml:space="preserve"> is </w:t>
      </w:r>
      <w:r w:rsidR="00303709">
        <w:rPr>
          <w:rFonts w:ascii="Arial" w:hAnsi="Arial" w:cs="Arial"/>
        </w:rPr>
        <w:t>improving</w:t>
      </w:r>
      <w:r w:rsidR="008D6018">
        <w:rPr>
          <w:rFonts w:ascii="Arial" w:hAnsi="Arial" w:cs="Arial"/>
        </w:rPr>
        <w:t xml:space="preserve"> since the initial systematic review by Skirrow and Hatton (2007)</w:t>
      </w:r>
      <w:r w:rsidR="00E25147">
        <w:rPr>
          <w:rFonts w:ascii="Arial" w:hAnsi="Arial" w:cs="Arial"/>
        </w:rPr>
        <w:t xml:space="preserve"> and that work-related variables remains the most consistent significant</w:t>
      </w:r>
      <w:r w:rsidR="00A8500E">
        <w:rPr>
          <w:rFonts w:ascii="Arial" w:hAnsi="Arial" w:cs="Arial"/>
        </w:rPr>
        <w:t xml:space="preserve"> correlated variable group with high risk of burnout. </w:t>
      </w:r>
    </w:p>
    <w:p w14:paraId="6B5064B7" w14:textId="77777777" w:rsidR="00F20829" w:rsidRDefault="00F20829" w:rsidP="00F20829">
      <w:pPr>
        <w:rPr>
          <w:rFonts w:ascii="Arial" w:hAnsi="Arial" w:cs="Arial"/>
        </w:rPr>
      </w:pPr>
    </w:p>
    <w:p w14:paraId="481B9795" w14:textId="3D312E00" w:rsidR="00F20829" w:rsidRPr="00F20829" w:rsidRDefault="00F20829" w:rsidP="00F20829">
      <w:pPr>
        <w:rPr>
          <w:rFonts w:ascii="Arial" w:hAnsi="Arial" w:cs="Arial"/>
          <w:b/>
          <w:bCs/>
        </w:rPr>
      </w:pPr>
      <w:r w:rsidRPr="00F20829">
        <w:rPr>
          <w:rFonts w:ascii="Arial" w:hAnsi="Arial" w:cs="Arial"/>
          <w:b/>
          <w:bCs/>
        </w:rPr>
        <w:t xml:space="preserve">Correspondence: </w:t>
      </w:r>
    </w:p>
    <w:p w14:paraId="127FF34D" w14:textId="39B19646" w:rsidR="00F20829" w:rsidRPr="00F20829" w:rsidRDefault="00F20829" w:rsidP="00F20829">
      <w:pPr>
        <w:pStyle w:val="NoSpacing"/>
        <w:rPr>
          <w:rFonts w:ascii="Arial" w:hAnsi="Arial" w:cs="Arial"/>
          <w:b/>
          <w:bCs/>
        </w:rPr>
      </w:pPr>
      <w:r w:rsidRPr="00F20829">
        <w:rPr>
          <w:rFonts w:ascii="Arial" w:hAnsi="Arial" w:cs="Arial"/>
          <w:b/>
          <w:bCs/>
        </w:rPr>
        <w:t xml:space="preserve">Katelyn Soucie-Vukmanich, </w:t>
      </w:r>
      <w:proofErr w:type="gramStart"/>
      <w:r w:rsidRPr="00F20829">
        <w:rPr>
          <w:rFonts w:ascii="Arial" w:hAnsi="Arial" w:cs="Arial"/>
          <w:b/>
          <w:bCs/>
        </w:rPr>
        <w:t>M.A</w:t>
      </w:r>
      <w:proofErr w:type="gramEnd"/>
      <w:r w:rsidRPr="00F20829">
        <w:rPr>
          <w:rFonts w:ascii="Arial" w:hAnsi="Arial" w:cs="Arial"/>
          <w:b/>
          <w:bCs/>
        </w:rPr>
        <w:t>, BCBA</w:t>
      </w:r>
      <w:r w:rsidRPr="00F20829">
        <w:rPr>
          <w:rFonts w:ascii="Arial" w:hAnsi="Arial" w:cs="Arial"/>
          <w:b/>
          <w:bCs/>
        </w:rPr>
        <w:tab/>
      </w:r>
      <w:r w:rsidRPr="00F20829">
        <w:rPr>
          <w:rFonts w:ascii="Arial" w:hAnsi="Arial" w:cs="Arial"/>
          <w:b/>
          <w:bCs/>
        </w:rPr>
        <w:tab/>
        <w:t xml:space="preserve">Rosemary Condillac, </w:t>
      </w:r>
      <w:proofErr w:type="spellStart"/>
      <w:r w:rsidRPr="00F20829">
        <w:rPr>
          <w:rFonts w:ascii="Arial" w:hAnsi="Arial" w:cs="Arial"/>
          <w:b/>
          <w:bCs/>
        </w:rPr>
        <w:t>Ph.D</w:t>
      </w:r>
      <w:proofErr w:type="spellEnd"/>
      <w:r w:rsidRPr="00F20829">
        <w:rPr>
          <w:rFonts w:ascii="Arial" w:hAnsi="Arial" w:cs="Arial"/>
          <w:b/>
          <w:bCs/>
        </w:rPr>
        <w:t xml:space="preserve">, </w:t>
      </w:r>
      <w:proofErr w:type="spellStart"/>
      <w:r w:rsidRPr="00F20829">
        <w:rPr>
          <w:rFonts w:ascii="Arial" w:hAnsi="Arial" w:cs="Arial"/>
          <w:b/>
          <w:bCs/>
        </w:rPr>
        <w:t>C.Psych</w:t>
      </w:r>
      <w:proofErr w:type="spellEnd"/>
    </w:p>
    <w:p w14:paraId="561EDE37" w14:textId="31E6A97B" w:rsidR="00F20829" w:rsidRPr="00F20829" w:rsidRDefault="00F20829" w:rsidP="00F20829">
      <w:pPr>
        <w:pStyle w:val="NoSpacing"/>
        <w:rPr>
          <w:rFonts w:ascii="Arial" w:hAnsi="Arial" w:cs="Arial"/>
          <w:b/>
          <w:bCs/>
        </w:rPr>
      </w:pPr>
      <w:r w:rsidRPr="00F20829">
        <w:rPr>
          <w:rFonts w:ascii="Arial" w:hAnsi="Arial" w:cs="Arial"/>
          <w:b/>
          <w:bCs/>
        </w:rPr>
        <w:t>Brock University</w:t>
      </w:r>
      <w:r w:rsidRPr="00F20829">
        <w:rPr>
          <w:rFonts w:ascii="Arial" w:hAnsi="Arial" w:cs="Arial"/>
          <w:b/>
          <w:bCs/>
        </w:rPr>
        <w:tab/>
      </w:r>
      <w:r w:rsidRPr="00F20829">
        <w:rPr>
          <w:rFonts w:ascii="Arial" w:hAnsi="Arial" w:cs="Arial"/>
          <w:b/>
          <w:bCs/>
        </w:rPr>
        <w:tab/>
      </w:r>
      <w:r w:rsidRPr="00F20829">
        <w:rPr>
          <w:rFonts w:ascii="Arial" w:hAnsi="Arial" w:cs="Arial"/>
          <w:b/>
          <w:bCs/>
        </w:rPr>
        <w:tab/>
      </w:r>
      <w:r w:rsidRPr="00F20829">
        <w:rPr>
          <w:rFonts w:ascii="Arial" w:hAnsi="Arial" w:cs="Arial"/>
          <w:b/>
          <w:bCs/>
        </w:rPr>
        <w:tab/>
      </w:r>
      <w:r w:rsidRPr="00F20829">
        <w:rPr>
          <w:rFonts w:ascii="Arial" w:hAnsi="Arial" w:cs="Arial"/>
          <w:b/>
          <w:bCs/>
        </w:rPr>
        <w:tab/>
      </w:r>
      <w:r w:rsidRPr="00F20829">
        <w:rPr>
          <w:rFonts w:ascii="Arial" w:hAnsi="Arial" w:cs="Arial"/>
          <w:b/>
          <w:bCs/>
        </w:rPr>
        <w:t>Brock University</w:t>
      </w:r>
    </w:p>
    <w:p w14:paraId="1F1F7EEB" w14:textId="026C0E23" w:rsidR="00F20829" w:rsidRPr="00F20829" w:rsidRDefault="00F20829" w:rsidP="00F20829">
      <w:pPr>
        <w:pStyle w:val="NoSpacing"/>
        <w:rPr>
          <w:rFonts w:ascii="Arial" w:hAnsi="Arial" w:cs="Arial"/>
          <w:b/>
          <w:bCs/>
        </w:rPr>
      </w:pPr>
      <w:r w:rsidRPr="00F20829">
        <w:rPr>
          <w:rFonts w:ascii="Arial" w:hAnsi="Arial" w:cs="Arial"/>
          <w:b/>
          <w:bCs/>
        </w:rPr>
        <w:t>1812 Sir Isaac Brock Way</w:t>
      </w:r>
      <w:r w:rsidRPr="00F20829">
        <w:rPr>
          <w:rFonts w:ascii="Arial" w:hAnsi="Arial" w:cs="Arial"/>
          <w:b/>
          <w:bCs/>
        </w:rPr>
        <w:tab/>
      </w:r>
      <w:r w:rsidRPr="00F20829">
        <w:rPr>
          <w:rFonts w:ascii="Arial" w:hAnsi="Arial" w:cs="Arial"/>
          <w:b/>
          <w:bCs/>
        </w:rPr>
        <w:tab/>
      </w:r>
      <w:r w:rsidRPr="00F20829">
        <w:rPr>
          <w:rFonts w:ascii="Arial" w:hAnsi="Arial" w:cs="Arial"/>
          <w:b/>
          <w:bCs/>
        </w:rPr>
        <w:tab/>
      </w:r>
      <w:r w:rsidRPr="00F20829">
        <w:rPr>
          <w:rFonts w:ascii="Arial" w:hAnsi="Arial" w:cs="Arial"/>
          <w:b/>
          <w:bCs/>
        </w:rPr>
        <w:tab/>
      </w:r>
      <w:r w:rsidRPr="00F20829">
        <w:rPr>
          <w:rFonts w:ascii="Arial" w:hAnsi="Arial" w:cs="Arial"/>
          <w:b/>
          <w:bCs/>
        </w:rPr>
        <w:t>1812 Sir Isaac Brock Way</w:t>
      </w:r>
    </w:p>
    <w:p w14:paraId="4C057000" w14:textId="4924A781" w:rsidR="00F20829" w:rsidRPr="00F20829" w:rsidRDefault="00F20829" w:rsidP="00F20829">
      <w:pPr>
        <w:pStyle w:val="NoSpacing"/>
        <w:rPr>
          <w:rFonts w:ascii="Arial" w:hAnsi="Arial" w:cs="Arial"/>
          <w:b/>
          <w:bCs/>
        </w:rPr>
      </w:pPr>
      <w:r w:rsidRPr="00F20829">
        <w:rPr>
          <w:rFonts w:ascii="Arial" w:hAnsi="Arial" w:cs="Arial"/>
          <w:b/>
          <w:bCs/>
        </w:rPr>
        <w:t>St. Catharines</w:t>
      </w:r>
      <w:r w:rsidRPr="00F20829">
        <w:rPr>
          <w:rFonts w:ascii="Arial" w:hAnsi="Arial" w:cs="Arial"/>
          <w:b/>
          <w:bCs/>
        </w:rPr>
        <w:t xml:space="preserve">, ON, </w:t>
      </w:r>
      <w:r w:rsidRPr="00F20829">
        <w:rPr>
          <w:rFonts w:ascii="Arial" w:hAnsi="Arial" w:cs="Arial"/>
          <w:b/>
          <w:bCs/>
        </w:rPr>
        <w:t>L2S 3A1</w:t>
      </w:r>
      <w:r w:rsidRPr="00F20829">
        <w:rPr>
          <w:rFonts w:ascii="Arial" w:hAnsi="Arial" w:cs="Arial"/>
          <w:b/>
          <w:bCs/>
        </w:rPr>
        <w:tab/>
      </w:r>
      <w:r w:rsidRPr="00F20829">
        <w:rPr>
          <w:rFonts w:ascii="Arial" w:hAnsi="Arial" w:cs="Arial"/>
          <w:b/>
          <w:bCs/>
        </w:rPr>
        <w:tab/>
      </w:r>
      <w:r w:rsidRPr="00F20829">
        <w:rPr>
          <w:rFonts w:ascii="Arial" w:hAnsi="Arial" w:cs="Arial"/>
          <w:b/>
          <w:bCs/>
        </w:rPr>
        <w:tab/>
      </w:r>
      <w:r w:rsidRPr="00F20829">
        <w:rPr>
          <w:rFonts w:ascii="Arial" w:hAnsi="Arial" w:cs="Arial"/>
          <w:b/>
          <w:bCs/>
        </w:rPr>
        <w:t>St. Catharines, ON, L2S 3A1</w:t>
      </w:r>
    </w:p>
    <w:p w14:paraId="3965AD02" w14:textId="6B06AE33" w:rsidR="00E73A9F" w:rsidRPr="00F20829" w:rsidRDefault="00F20829" w:rsidP="00F20829">
      <w:pPr>
        <w:pStyle w:val="NoSpacing"/>
        <w:rPr>
          <w:rFonts w:ascii="Arial" w:hAnsi="Arial" w:cs="Arial"/>
          <w:b/>
          <w:bCs/>
        </w:rPr>
      </w:pPr>
      <w:r w:rsidRPr="00F20829">
        <w:rPr>
          <w:rFonts w:ascii="Arial" w:hAnsi="Arial" w:cs="Arial"/>
          <w:b/>
          <w:bCs/>
        </w:rPr>
        <w:t>ksoucievukmanic@brocku.ca</w:t>
      </w:r>
      <w:r w:rsidRPr="00F20829">
        <w:rPr>
          <w:rFonts w:ascii="Arial" w:hAnsi="Arial" w:cs="Arial"/>
          <w:b/>
          <w:bCs/>
        </w:rPr>
        <w:tab/>
      </w:r>
      <w:r w:rsidRPr="00F20829">
        <w:rPr>
          <w:rFonts w:ascii="Arial" w:hAnsi="Arial" w:cs="Arial"/>
          <w:b/>
          <w:bCs/>
        </w:rPr>
        <w:tab/>
      </w:r>
      <w:r w:rsidRPr="00F20829">
        <w:rPr>
          <w:rFonts w:ascii="Arial" w:hAnsi="Arial" w:cs="Arial"/>
          <w:b/>
          <w:bCs/>
        </w:rPr>
        <w:tab/>
        <w:t>rcondillac@brocku.ca</w:t>
      </w:r>
    </w:p>
    <w:sectPr w:rsidR="00E73A9F" w:rsidRPr="00F208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29"/>
    <w:rsid w:val="0001531B"/>
    <w:rsid w:val="000D31E4"/>
    <w:rsid w:val="00180E42"/>
    <w:rsid w:val="00195AA0"/>
    <w:rsid w:val="001B15D0"/>
    <w:rsid w:val="001E0796"/>
    <w:rsid w:val="001F7923"/>
    <w:rsid w:val="002002F5"/>
    <w:rsid w:val="00205599"/>
    <w:rsid w:val="002624B7"/>
    <w:rsid w:val="002C141C"/>
    <w:rsid w:val="00303709"/>
    <w:rsid w:val="0037617F"/>
    <w:rsid w:val="004F5722"/>
    <w:rsid w:val="00536961"/>
    <w:rsid w:val="00551123"/>
    <w:rsid w:val="005C7454"/>
    <w:rsid w:val="005D5B26"/>
    <w:rsid w:val="006404E6"/>
    <w:rsid w:val="00640896"/>
    <w:rsid w:val="0070080B"/>
    <w:rsid w:val="007E0988"/>
    <w:rsid w:val="00875A54"/>
    <w:rsid w:val="008D6018"/>
    <w:rsid w:val="00934F70"/>
    <w:rsid w:val="009974FE"/>
    <w:rsid w:val="009B611E"/>
    <w:rsid w:val="009C46FB"/>
    <w:rsid w:val="00A008B8"/>
    <w:rsid w:val="00A359CA"/>
    <w:rsid w:val="00A73085"/>
    <w:rsid w:val="00A8500E"/>
    <w:rsid w:val="00AA03A1"/>
    <w:rsid w:val="00AB3BB9"/>
    <w:rsid w:val="00AD5F86"/>
    <w:rsid w:val="00B53D42"/>
    <w:rsid w:val="00BC0C01"/>
    <w:rsid w:val="00C325E8"/>
    <w:rsid w:val="00C36622"/>
    <w:rsid w:val="00C546C3"/>
    <w:rsid w:val="00CE6371"/>
    <w:rsid w:val="00CE6AA5"/>
    <w:rsid w:val="00DD36E1"/>
    <w:rsid w:val="00E221C9"/>
    <w:rsid w:val="00E25147"/>
    <w:rsid w:val="00E2592A"/>
    <w:rsid w:val="00E2734C"/>
    <w:rsid w:val="00E70949"/>
    <w:rsid w:val="00E73A9F"/>
    <w:rsid w:val="00F13376"/>
    <w:rsid w:val="00F20829"/>
    <w:rsid w:val="00F62BDE"/>
    <w:rsid w:val="00FD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F6F8E"/>
  <w15:chartTrackingRefBased/>
  <w15:docId w15:val="{4E647370-4678-46D1-9248-6D3AF87F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8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82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208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Soucie-Vukmanich</dc:creator>
  <cp:keywords/>
  <dc:description/>
  <cp:lastModifiedBy>Katelyn Soucie-Vukmanich</cp:lastModifiedBy>
  <cp:revision>47</cp:revision>
  <dcterms:created xsi:type="dcterms:W3CDTF">2023-01-14T22:29:00Z</dcterms:created>
  <dcterms:modified xsi:type="dcterms:W3CDTF">2023-01-16T01:59:00Z</dcterms:modified>
</cp:coreProperties>
</file>