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75BF" w14:textId="141EBF15" w:rsidR="00A2179F" w:rsidRPr="00105B48" w:rsidRDefault="00A2179F" w:rsidP="00105B48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05B48">
        <w:rPr>
          <w:rFonts w:ascii="Arial" w:hAnsi="Arial" w:cs="Arial"/>
          <w:b/>
          <w:bCs/>
          <w:color w:val="000000" w:themeColor="text1"/>
          <w:sz w:val="22"/>
          <w:szCs w:val="22"/>
        </w:rPr>
        <w:t>PARENTAL COPING AS A MEDIATOR FOR STRESS WHEN ACCOUNTING FOR CHILD VARIABLES OF CHILDREN WITH ASD</w:t>
      </w:r>
    </w:p>
    <w:p w14:paraId="2D6B2ABB" w14:textId="03531DBB" w:rsidR="00A2179F" w:rsidRPr="00105B48" w:rsidRDefault="00A2179F" w:rsidP="00105B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A84196" w14:textId="4511755E" w:rsidR="00A2179F" w:rsidRPr="00D94C65" w:rsidRDefault="00A2179F" w:rsidP="00105B48">
      <w:pPr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105B48">
        <w:rPr>
          <w:rFonts w:ascii="Arial" w:hAnsi="Arial" w:cs="Arial"/>
          <w:b/>
          <w:bCs/>
          <w:sz w:val="22"/>
          <w:szCs w:val="22"/>
        </w:rPr>
        <w:t>Jordana Rotenberg</w:t>
      </w:r>
      <w:r w:rsidR="00D94C65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105B48">
        <w:rPr>
          <w:rFonts w:ascii="Arial" w:hAnsi="Arial" w:cs="Arial"/>
          <w:b/>
          <w:bCs/>
          <w:sz w:val="22"/>
          <w:szCs w:val="22"/>
        </w:rPr>
        <w:t>, Adrienne Perry</w:t>
      </w:r>
      <w:r w:rsidR="00D94C65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105B48">
        <w:rPr>
          <w:rFonts w:ascii="Arial" w:hAnsi="Arial" w:cs="Arial"/>
          <w:b/>
          <w:bCs/>
          <w:sz w:val="22"/>
          <w:szCs w:val="22"/>
        </w:rPr>
        <w:t>, Rebecca Shine</w:t>
      </w:r>
      <w:r w:rsidR="00D94C65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14:paraId="63E5047A" w14:textId="2BA9D13E" w:rsidR="00A2179F" w:rsidRDefault="00D94C65" w:rsidP="00105B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Department of Psychology, </w:t>
      </w:r>
      <w:r w:rsidR="00A2179F" w:rsidRPr="00105B48">
        <w:rPr>
          <w:rFonts w:ascii="Arial" w:hAnsi="Arial" w:cs="Arial"/>
          <w:b/>
          <w:bCs/>
          <w:sz w:val="22"/>
          <w:szCs w:val="22"/>
        </w:rPr>
        <w:t>York University</w:t>
      </w:r>
    </w:p>
    <w:p w14:paraId="2CCCF557" w14:textId="2E112CA0" w:rsidR="00D94C65" w:rsidRPr="00105B48" w:rsidRDefault="00D94C65" w:rsidP="00105B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bCs/>
          <w:sz w:val="22"/>
          <w:szCs w:val="22"/>
        </w:rPr>
        <w:t>McMaster Children’s Hospital, Hamilton Health Sciences</w:t>
      </w:r>
    </w:p>
    <w:p w14:paraId="4A5F3312" w14:textId="77777777" w:rsidR="000553E4" w:rsidRPr="00105B48" w:rsidRDefault="000553E4" w:rsidP="00105B48">
      <w:pPr>
        <w:rPr>
          <w:rFonts w:ascii="Arial" w:hAnsi="Arial" w:cs="Arial"/>
          <w:sz w:val="22"/>
          <w:szCs w:val="22"/>
        </w:rPr>
      </w:pPr>
    </w:p>
    <w:p w14:paraId="2F986C1B" w14:textId="56AF5CB7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b/>
          <w:bCs/>
          <w:sz w:val="22"/>
          <w:szCs w:val="22"/>
        </w:rPr>
        <w:t>Objectives</w:t>
      </w:r>
      <w:r w:rsidR="00C65A26" w:rsidRPr="00105B48">
        <w:rPr>
          <w:rFonts w:ascii="Arial" w:hAnsi="Arial" w:cs="Arial"/>
          <w:sz w:val="22"/>
          <w:szCs w:val="22"/>
        </w:rPr>
        <w:t xml:space="preserve">:  </w:t>
      </w:r>
      <w:r w:rsidR="00960757" w:rsidRPr="00105B48">
        <w:rPr>
          <w:rFonts w:ascii="Arial" w:hAnsi="Arial" w:cs="Arial"/>
          <w:sz w:val="22"/>
          <w:szCs w:val="22"/>
        </w:rPr>
        <w:t xml:space="preserve">Raising a child with autism spectrum disorder (ASD) comes with </w:t>
      </w:r>
      <w:r w:rsidR="00511C00">
        <w:rPr>
          <w:rFonts w:ascii="Arial" w:hAnsi="Arial" w:cs="Arial"/>
          <w:sz w:val="22"/>
          <w:szCs w:val="22"/>
        </w:rPr>
        <w:t xml:space="preserve">its joys but also </w:t>
      </w:r>
      <w:r w:rsidR="00960757" w:rsidRPr="00105B48">
        <w:rPr>
          <w:rFonts w:ascii="Arial" w:hAnsi="Arial" w:cs="Arial"/>
          <w:sz w:val="22"/>
          <w:szCs w:val="22"/>
        </w:rPr>
        <w:t>many challenges</w:t>
      </w:r>
      <w:r w:rsidR="004239D9">
        <w:rPr>
          <w:rFonts w:ascii="Arial" w:hAnsi="Arial" w:cs="Arial"/>
          <w:sz w:val="22"/>
          <w:szCs w:val="22"/>
        </w:rPr>
        <w:t>,</w:t>
      </w:r>
      <w:r w:rsidR="00960757" w:rsidRPr="00105B48">
        <w:rPr>
          <w:rFonts w:ascii="Arial" w:hAnsi="Arial" w:cs="Arial"/>
          <w:sz w:val="22"/>
          <w:szCs w:val="22"/>
        </w:rPr>
        <w:t xml:space="preserve"> including increased stress among </w:t>
      </w:r>
      <w:r w:rsidR="00511C00">
        <w:rPr>
          <w:rFonts w:ascii="Arial" w:hAnsi="Arial" w:cs="Arial"/>
          <w:sz w:val="22"/>
          <w:szCs w:val="22"/>
        </w:rPr>
        <w:t xml:space="preserve">both </w:t>
      </w:r>
      <w:r w:rsidR="00960757" w:rsidRPr="00105B48">
        <w:rPr>
          <w:rFonts w:ascii="Arial" w:hAnsi="Arial" w:cs="Arial"/>
          <w:sz w:val="22"/>
          <w:szCs w:val="22"/>
        </w:rPr>
        <w:t>mothers and fathers</w:t>
      </w:r>
      <w:r w:rsidR="00511C00">
        <w:rPr>
          <w:rFonts w:ascii="Arial" w:hAnsi="Arial" w:cs="Arial"/>
          <w:sz w:val="22"/>
          <w:szCs w:val="22"/>
        </w:rPr>
        <w:t xml:space="preserve"> (though fathers are less studied)</w:t>
      </w:r>
      <w:r w:rsidR="00960757" w:rsidRPr="00105B48">
        <w:rPr>
          <w:rFonts w:ascii="Arial" w:hAnsi="Arial" w:cs="Arial"/>
          <w:sz w:val="22"/>
          <w:szCs w:val="22"/>
        </w:rPr>
        <w:t xml:space="preserve">.  </w:t>
      </w:r>
      <w:r w:rsidR="00105B48">
        <w:rPr>
          <w:rFonts w:ascii="Arial" w:hAnsi="Arial" w:cs="Arial"/>
          <w:sz w:val="22"/>
          <w:szCs w:val="22"/>
        </w:rPr>
        <w:t xml:space="preserve">The characteristics of the child and the family </w:t>
      </w:r>
      <w:r w:rsidR="004239D9">
        <w:rPr>
          <w:rFonts w:ascii="Arial" w:hAnsi="Arial" w:cs="Arial"/>
          <w:sz w:val="22"/>
          <w:szCs w:val="22"/>
        </w:rPr>
        <w:t>can</w:t>
      </w:r>
      <w:r w:rsidR="00105B48">
        <w:rPr>
          <w:rFonts w:ascii="Arial" w:hAnsi="Arial" w:cs="Arial"/>
          <w:sz w:val="22"/>
          <w:szCs w:val="22"/>
        </w:rPr>
        <w:t xml:space="preserve"> have </w:t>
      </w:r>
      <w:r w:rsidR="004239D9">
        <w:rPr>
          <w:rFonts w:ascii="Arial" w:hAnsi="Arial" w:cs="Arial"/>
          <w:sz w:val="22"/>
          <w:szCs w:val="22"/>
        </w:rPr>
        <w:t xml:space="preserve">a </w:t>
      </w:r>
      <w:r w:rsidR="00105B48">
        <w:rPr>
          <w:rFonts w:ascii="Arial" w:hAnsi="Arial" w:cs="Arial"/>
          <w:sz w:val="22"/>
          <w:szCs w:val="22"/>
        </w:rPr>
        <w:t xml:space="preserve">significant impact on the stress of </w:t>
      </w:r>
      <w:r w:rsidR="00511C00">
        <w:rPr>
          <w:rFonts w:ascii="Arial" w:hAnsi="Arial" w:cs="Arial"/>
          <w:sz w:val="22"/>
          <w:szCs w:val="22"/>
        </w:rPr>
        <w:t>parents, but this can be ameliorated by the resources and supports they have</w:t>
      </w:r>
      <w:r w:rsidR="00D94C65">
        <w:rPr>
          <w:rFonts w:ascii="Arial" w:hAnsi="Arial" w:cs="Arial"/>
          <w:sz w:val="22"/>
          <w:szCs w:val="22"/>
        </w:rPr>
        <w:t>.</w:t>
      </w:r>
      <w:r w:rsidR="00D94C65" w:rsidRPr="00105B48">
        <w:rPr>
          <w:rFonts w:ascii="Arial" w:hAnsi="Arial" w:cs="Arial"/>
          <w:sz w:val="22"/>
          <w:szCs w:val="22"/>
        </w:rPr>
        <w:t xml:space="preserve"> </w:t>
      </w:r>
      <w:r w:rsidR="00511C00">
        <w:rPr>
          <w:rFonts w:ascii="Arial" w:hAnsi="Arial" w:cs="Arial"/>
          <w:sz w:val="22"/>
          <w:szCs w:val="22"/>
        </w:rPr>
        <w:t>Therefore, i</w:t>
      </w:r>
      <w:r w:rsidR="00511C00" w:rsidRPr="00105B48">
        <w:rPr>
          <w:rFonts w:ascii="Arial" w:hAnsi="Arial" w:cs="Arial"/>
          <w:sz w:val="22"/>
          <w:szCs w:val="22"/>
        </w:rPr>
        <w:t>t is important to examine the three major areas of a parent’s experience of stress: stressors, resources and supports, and parental outcomes (Perry</w:t>
      </w:r>
      <w:r w:rsidR="00511C00">
        <w:rPr>
          <w:rFonts w:ascii="Arial" w:hAnsi="Arial" w:cs="Arial"/>
          <w:sz w:val="22"/>
          <w:szCs w:val="22"/>
        </w:rPr>
        <w:t xml:space="preserve">, 2004).  </w:t>
      </w:r>
      <w:proofErr w:type="gramStart"/>
      <w:r w:rsidR="00511C00">
        <w:rPr>
          <w:rFonts w:ascii="Arial" w:hAnsi="Arial" w:cs="Arial"/>
          <w:sz w:val="22"/>
          <w:szCs w:val="22"/>
        </w:rPr>
        <w:t>In particular, c</w:t>
      </w:r>
      <w:r w:rsidR="00D94C65" w:rsidRPr="00105B48">
        <w:rPr>
          <w:rFonts w:ascii="Arial" w:hAnsi="Arial" w:cs="Arial"/>
          <w:sz w:val="22"/>
          <w:szCs w:val="22"/>
        </w:rPr>
        <w:t>oping</w:t>
      </w:r>
      <w:proofErr w:type="gramEnd"/>
      <w:r w:rsidR="00D94C65" w:rsidRPr="00105B48">
        <w:rPr>
          <w:rFonts w:ascii="Arial" w:hAnsi="Arial" w:cs="Arial"/>
          <w:sz w:val="22"/>
          <w:szCs w:val="22"/>
        </w:rPr>
        <w:t xml:space="preserve"> strategies and resiliency factors can </w:t>
      </w:r>
      <w:r w:rsidR="00D94C65">
        <w:rPr>
          <w:rFonts w:ascii="Arial" w:hAnsi="Arial" w:cs="Arial"/>
          <w:sz w:val="22"/>
          <w:szCs w:val="22"/>
        </w:rPr>
        <w:t xml:space="preserve">be used to </w:t>
      </w:r>
      <w:r w:rsidR="00D94C65" w:rsidRPr="00105B48">
        <w:rPr>
          <w:rFonts w:ascii="Arial" w:hAnsi="Arial" w:cs="Arial"/>
          <w:sz w:val="22"/>
          <w:szCs w:val="22"/>
        </w:rPr>
        <w:t>mitigate the impact of the stressors to produce greater positive outcomes.</w:t>
      </w:r>
      <w:r w:rsidR="00D94C65">
        <w:rPr>
          <w:rFonts w:ascii="Arial" w:hAnsi="Arial" w:cs="Arial"/>
          <w:sz w:val="22"/>
          <w:szCs w:val="22"/>
        </w:rPr>
        <w:t xml:space="preserve"> 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The purpose of this study is to </w:t>
      </w:r>
      <w:r w:rsidR="00D94C65">
        <w:rPr>
          <w:rFonts w:ascii="Arial" w:hAnsi="Arial" w:cs="Arial"/>
          <w:color w:val="000000" w:themeColor="text1"/>
          <w:sz w:val="22"/>
          <w:szCs w:val="22"/>
        </w:rPr>
        <w:t>explore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how various methods of coping </w:t>
      </w:r>
      <w:r w:rsidR="00D94C65">
        <w:rPr>
          <w:rFonts w:ascii="Arial" w:hAnsi="Arial" w:cs="Arial"/>
          <w:color w:val="000000" w:themeColor="text1"/>
          <w:sz w:val="22"/>
          <w:szCs w:val="22"/>
        </w:rPr>
        <w:t xml:space="preserve">can mediate and/or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moderate the relationship between child variables and parental stress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>in a large community sample of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mothers and fathers of children diagnosed with 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>ASD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768073" w14:textId="092A89A2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11DA6FD7" w14:textId="644873B0" w:rsidR="00604678" w:rsidRPr="00105B48" w:rsidRDefault="00A2179F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b/>
          <w:bCs/>
          <w:sz w:val="22"/>
          <w:szCs w:val="22"/>
        </w:rPr>
        <w:t>Method</w:t>
      </w:r>
      <w:r w:rsidR="00C65A26" w:rsidRPr="00105B48">
        <w:rPr>
          <w:rFonts w:ascii="Arial" w:hAnsi="Arial" w:cs="Arial"/>
          <w:sz w:val="22"/>
          <w:szCs w:val="22"/>
        </w:rPr>
        <w:t xml:space="preserve">: 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Data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>were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derived from screening assessments conduct</w:t>
      </w:r>
      <w:r w:rsidR="00604678" w:rsidRPr="00105B48">
        <w:rPr>
          <w:rFonts w:ascii="Arial" w:hAnsi="Arial" w:cs="Arial"/>
          <w:color w:val="000000" w:themeColor="text1"/>
          <w:sz w:val="22"/>
          <w:szCs w:val="22"/>
        </w:rPr>
        <w:t>ed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at a public agency to determine eligibility for entry into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>Intensive Behavioural Intervention (IBI) progra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>m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D94C65">
        <w:rPr>
          <w:rFonts w:ascii="Arial" w:hAnsi="Arial" w:cs="Arial"/>
          <w:color w:val="000000" w:themeColor="text1"/>
          <w:sz w:val="22"/>
          <w:szCs w:val="22"/>
        </w:rPr>
        <w:t>F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amilies were included in the present study based on the child’s diagnosis of ASD and completion of </w:t>
      </w:r>
      <w:r w:rsidR="00C65A26" w:rsidRPr="00105B48">
        <w:rPr>
          <w:rFonts w:ascii="Arial" w:hAnsi="Arial" w:cs="Arial"/>
          <w:color w:val="000000" w:themeColor="text1"/>
          <w:sz w:val="22"/>
          <w:szCs w:val="22"/>
        </w:rPr>
        <w:t xml:space="preserve">Family Crisis Oriented Personal Evaluation Scales (F-COPES; McCubbin et al., 1991)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C65A26" w:rsidRPr="00105B48">
        <w:rPr>
          <w:rFonts w:ascii="Arial" w:hAnsi="Arial" w:cs="Arial"/>
          <w:color w:val="000000" w:themeColor="text1"/>
          <w:sz w:val="22"/>
          <w:szCs w:val="22"/>
        </w:rPr>
        <w:t xml:space="preserve">the Parenting Stress Index – Short Form (PSI-SF; Abidin, 1995) 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>by both the child’s mother and father (</w:t>
      </w:r>
      <w:r w:rsidR="000553E4" w:rsidRPr="00105B48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= 794</w:t>
      </w:r>
      <w:r w:rsidR="00D94C65">
        <w:rPr>
          <w:rFonts w:ascii="Arial" w:hAnsi="Arial" w:cs="Arial"/>
          <w:color w:val="000000" w:themeColor="text1"/>
          <w:sz w:val="22"/>
          <w:szCs w:val="22"/>
        </w:rPr>
        <w:t xml:space="preserve"> mother-father dyads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>).  Children were between 18 and 83 months (</w:t>
      </w:r>
      <w:r w:rsidR="000553E4" w:rsidRPr="00105B4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= 44.0, </w:t>
      </w:r>
      <w:r w:rsidR="000553E4" w:rsidRPr="00105B48">
        <w:rPr>
          <w:rFonts w:ascii="Arial" w:hAnsi="Arial" w:cs="Arial"/>
          <w:i/>
          <w:iCs/>
          <w:color w:val="000000" w:themeColor="text1"/>
          <w:sz w:val="22"/>
          <w:szCs w:val="22"/>
        </w:rPr>
        <w:t>SD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 = 13.2) and most were male (84%) which reflects diagnostic ratios seen in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>ASD</w:t>
      </w:r>
      <w:r w:rsidR="000553E4" w:rsidRPr="00105B48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C65A26" w:rsidRPr="00105B48">
        <w:rPr>
          <w:rFonts w:ascii="Arial" w:hAnsi="Arial" w:cs="Arial"/>
          <w:color w:val="000000" w:themeColor="text1"/>
          <w:sz w:val="22"/>
          <w:szCs w:val="22"/>
        </w:rPr>
        <w:t>Child variables were assessed using the Vineland Adaptive Behavior Scale (VABS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; Sparrow et al., 2005) and the Childhood Autism Rating Scale (CARS; </w:t>
      </w:r>
      <w:proofErr w:type="spellStart"/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>Schopler</w:t>
      </w:r>
      <w:proofErr w:type="spellEnd"/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 et al., 2010).</w:t>
      </w:r>
    </w:p>
    <w:p w14:paraId="522C6757" w14:textId="0C855724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0669AA36" w14:textId="7B8A6D64" w:rsidR="00960757" w:rsidRPr="00105B48" w:rsidRDefault="00A2179F" w:rsidP="00105B48">
      <w:pPr>
        <w:rPr>
          <w:rFonts w:ascii="Arial" w:hAnsi="Arial" w:cs="Arial"/>
          <w:color w:val="000000" w:themeColor="text1"/>
          <w:sz w:val="22"/>
          <w:szCs w:val="22"/>
        </w:rPr>
      </w:pPr>
      <w:r w:rsidRPr="00105B48">
        <w:rPr>
          <w:rFonts w:ascii="Arial" w:hAnsi="Arial" w:cs="Arial"/>
          <w:b/>
          <w:bCs/>
          <w:sz w:val="22"/>
          <w:szCs w:val="22"/>
        </w:rPr>
        <w:t>Results</w:t>
      </w:r>
      <w:r w:rsidR="00C65A26" w:rsidRPr="00105B48">
        <w:rPr>
          <w:rFonts w:ascii="Arial" w:hAnsi="Arial" w:cs="Arial"/>
          <w:sz w:val="22"/>
          <w:szCs w:val="22"/>
        </w:rPr>
        <w:t>:</w:t>
      </w:r>
      <w:r w:rsidR="00960757" w:rsidRPr="00105B48">
        <w:rPr>
          <w:rFonts w:ascii="Arial" w:hAnsi="Arial" w:cs="Arial"/>
          <w:sz w:val="22"/>
          <w:szCs w:val="22"/>
        </w:rPr>
        <w:t xml:space="preserve">  </w:t>
      </w:r>
      <w:r w:rsidR="00D94C65">
        <w:rPr>
          <w:rFonts w:ascii="Arial" w:hAnsi="Arial" w:cs="Arial"/>
          <w:sz w:val="22"/>
          <w:szCs w:val="22"/>
        </w:rPr>
        <w:t xml:space="preserve">Analyses are in progress but will be reported at RSIG.  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The degree to which coping mitigates the stressors associated with individual child variables </w:t>
      </w:r>
      <w:r w:rsidR="00D94C65">
        <w:rPr>
          <w:rFonts w:ascii="Arial" w:hAnsi="Arial" w:cs="Arial"/>
          <w:color w:val="000000" w:themeColor="text1"/>
          <w:sz w:val="22"/>
          <w:szCs w:val="22"/>
        </w:rPr>
        <w:t xml:space="preserve">will be 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analyzed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 xml:space="preserve">(for mothers and fathers separately) 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using multiple regression analyses.  </w:t>
      </w:r>
      <w:r w:rsidR="000C7BD9">
        <w:rPr>
          <w:rFonts w:ascii="Arial" w:hAnsi="Arial" w:cs="Arial"/>
          <w:color w:val="000000" w:themeColor="text1"/>
          <w:sz w:val="22"/>
          <w:szCs w:val="22"/>
        </w:rPr>
        <w:t>Various subscales of coping will be examined with e</w:t>
      </w:r>
      <w:r w:rsidR="00960757" w:rsidRPr="00105B48">
        <w:rPr>
          <w:rFonts w:ascii="Arial" w:hAnsi="Arial" w:cs="Arial"/>
          <w:color w:val="000000" w:themeColor="text1"/>
          <w:sz w:val="22"/>
          <w:szCs w:val="22"/>
        </w:rPr>
        <w:t xml:space="preserve">mphasis is placed on three types of coping: self-efficacy, passive avoidance, and acceptance.  </w:t>
      </w:r>
    </w:p>
    <w:p w14:paraId="28CAAF3B" w14:textId="02B13E6F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64B4CD30" w14:textId="231FD3E3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b/>
          <w:bCs/>
          <w:sz w:val="22"/>
          <w:szCs w:val="22"/>
        </w:rPr>
        <w:t>Discussion/Conclusion</w:t>
      </w:r>
      <w:r w:rsidR="00C65A26" w:rsidRPr="00105B48">
        <w:rPr>
          <w:rFonts w:ascii="Arial" w:hAnsi="Arial" w:cs="Arial"/>
          <w:b/>
          <w:bCs/>
          <w:sz w:val="22"/>
          <w:szCs w:val="22"/>
        </w:rPr>
        <w:t>:</w:t>
      </w:r>
      <w:r w:rsidR="00960757" w:rsidRPr="00105B48">
        <w:rPr>
          <w:rFonts w:ascii="Arial" w:hAnsi="Arial" w:cs="Arial"/>
          <w:b/>
          <w:bCs/>
          <w:sz w:val="22"/>
          <w:szCs w:val="22"/>
        </w:rPr>
        <w:t xml:space="preserve">  </w:t>
      </w:r>
      <w:r w:rsidR="00105B48">
        <w:rPr>
          <w:rFonts w:ascii="Arial" w:hAnsi="Arial" w:cs="Arial"/>
          <w:sz w:val="22"/>
          <w:szCs w:val="22"/>
        </w:rPr>
        <w:t xml:space="preserve">Based on the results of the multiple regression analyses, the </w:t>
      </w:r>
      <w:r w:rsidR="00D94C65">
        <w:rPr>
          <w:rFonts w:ascii="Arial" w:hAnsi="Arial" w:cs="Arial"/>
          <w:sz w:val="22"/>
          <w:szCs w:val="22"/>
        </w:rPr>
        <w:t>present study</w:t>
      </w:r>
      <w:r w:rsidR="00105B48">
        <w:rPr>
          <w:rFonts w:ascii="Arial" w:hAnsi="Arial" w:cs="Arial"/>
          <w:sz w:val="22"/>
          <w:szCs w:val="22"/>
        </w:rPr>
        <w:t xml:space="preserve"> will illustrate the </w:t>
      </w:r>
      <w:r w:rsidR="00D94C65">
        <w:rPr>
          <w:rFonts w:ascii="Arial" w:hAnsi="Arial" w:cs="Arial"/>
          <w:sz w:val="22"/>
          <w:szCs w:val="22"/>
        </w:rPr>
        <w:t>relationship. between</w:t>
      </w:r>
      <w:r w:rsidR="00105B48">
        <w:rPr>
          <w:rFonts w:ascii="Arial" w:hAnsi="Arial" w:cs="Arial"/>
          <w:sz w:val="22"/>
          <w:szCs w:val="22"/>
        </w:rPr>
        <w:t xml:space="preserve"> child variables and coping mechanisms on stress of mothers and fathers of children with ASD.</w:t>
      </w:r>
      <w:r w:rsidR="00D94C65">
        <w:rPr>
          <w:rFonts w:ascii="Arial" w:hAnsi="Arial" w:cs="Arial"/>
          <w:sz w:val="22"/>
          <w:szCs w:val="22"/>
        </w:rPr>
        <w:t xml:space="preserve">  Significant results may suggest that </w:t>
      </w:r>
      <w:proofErr w:type="gramStart"/>
      <w:r w:rsidR="00D94C65">
        <w:rPr>
          <w:rFonts w:ascii="Arial" w:hAnsi="Arial" w:cs="Arial"/>
          <w:sz w:val="22"/>
          <w:szCs w:val="22"/>
        </w:rPr>
        <w:t>particular coping</w:t>
      </w:r>
      <w:proofErr w:type="gramEnd"/>
      <w:r w:rsidR="00D94C65">
        <w:rPr>
          <w:rFonts w:ascii="Arial" w:hAnsi="Arial" w:cs="Arial"/>
          <w:sz w:val="22"/>
          <w:szCs w:val="22"/>
        </w:rPr>
        <w:t xml:space="preserve"> mechanisms should be emphasized for mothers and fathers in order to best </w:t>
      </w:r>
      <w:r w:rsidR="006A0A0B">
        <w:rPr>
          <w:rFonts w:ascii="Arial" w:hAnsi="Arial" w:cs="Arial"/>
          <w:sz w:val="22"/>
          <w:szCs w:val="22"/>
        </w:rPr>
        <w:t>mediate stressors associated with their child’s diagnosis</w:t>
      </w:r>
      <w:r w:rsidR="00D94C65">
        <w:rPr>
          <w:rFonts w:ascii="Arial" w:hAnsi="Arial" w:cs="Arial"/>
          <w:sz w:val="22"/>
          <w:szCs w:val="22"/>
        </w:rPr>
        <w:t>.</w:t>
      </w:r>
      <w:r w:rsidR="000C7BD9">
        <w:rPr>
          <w:rFonts w:ascii="Arial" w:hAnsi="Arial" w:cs="Arial"/>
          <w:sz w:val="22"/>
          <w:szCs w:val="22"/>
        </w:rPr>
        <w:t xml:space="preserve">  This would be helpful for parents themselves and for professionals supporting these families.</w:t>
      </w:r>
    </w:p>
    <w:p w14:paraId="4187AE7E" w14:textId="0D3DF2F7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1C9EA362" w14:textId="0CEE9C2E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38EA3F51" w14:textId="4D0B6014" w:rsidR="00A2179F" w:rsidRPr="00105B48" w:rsidRDefault="00A2179F" w:rsidP="00105B48">
      <w:pPr>
        <w:rPr>
          <w:rFonts w:ascii="Arial" w:hAnsi="Arial" w:cs="Arial"/>
          <w:b/>
          <w:bCs/>
          <w:sz w:val="22"/>
          <w:szCs w:val="22"/>
        </w:rPr>
      </w:pPr>
      <w:r w:rsidRPr="00105B48">
        <w:rPr>
          <w:rFonts w:ascii="Arial" w:hAnsi="Arial" w:cs="Arial"/>
          <w:b/>
          <w:bCs/>
          <w:sz w:val="22"/>
          <w:szCs w:val="22"/>
        </w:rPr>
        <w:t>Correspondence</w:t>
      </w:r>
      <w:r w:rsidR="00C65A26" w:rsidRPr="00105B48">
        <w:rPr>
          <w:rFonts w:ascii="Arial" w:hAnsi="Arial" w:cs="Arial"/>
          <w:b/>
          <w:bCs/>
          <w:sz w:val="22"/>
          <w:szCs w:val="22"/>
        </w:rPr>
        <w:t>:</w:t>
      </w:r>
    </w:p>
    <w:p w14:paraId="4BFABD82" w14:textId="77777777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0741096C" w14:textId="003352C3" w:rsidR="00A2179F" w:rsidRPr="00D94C65" w:rsidRDefault="00A2179F" w:rsidP="00105B48">
      <w:pPr>
        <w:rPr>
          <w:rFonts w:ascii="Arial" w:hAnsi="Arial" w:cs="Arial"/>
          <w:b/>
          <w:bCs/>
          <w:sz w:val="22"/>
          <w:szCs w:val="22"/>
        </w:rPr>
      </w:pPr>
      <w:r w:rsidRPr="00D94C65">
        <w:rPr>
          <w:rFonts w:ascii="Arial" w:hAnsi="Arial" w:cs="Arial"/>
          <w:b/>
          <w:bCs/>
          <w:sz w:val="22"/>
          <w:szCs w:val="22"/>
        </w:rPr>
        <w:t>Jordana Rotenberg</w:t>
      </w:r>
    </w:p>
    <w:p w14:paraId="7C813AD3" w14:textId="1ACE5325" w:rsidR="00A2179F" w:rsidRPr="00105B48" w:rsidRDefault="00000000" w:rsidP="00105B48">
      <w:pPr>
        <w:rPr>
          <w:rFonts w:ascii="Arial" w:hAnsi="Arial" w:cs="Arial"/>
          <w:sz w:val="22"/>
          <w:szCs w:val="22"/>
        </w:rPr>
      </w:pPr>
      <w:hyperlink r:id="rId5" w:history="1">
        <w:r w:rsidR="00A2179F" w:rsidRPr="00105B48">
          <w:rPr>
            <w:rStyle w:val="Hyperlink"/>
            <w:rFonts w:ascii="Arial" w:hAnsi="Arial" w:cs="Arial"/>
            <w:sz w:val="22"/>
            <w:szCs w:val="22"/>
          </w:rPr>
          <w:t>rjordana@my.yorku.ca</w:t>
        </w:r>
      </w:hyperlink>
    </w:p>
    <w:p w14:paraId="1B32857E" w14:textId="6D16D00C" w:rsidR="00604678" w:rsidRPr="00105B48" w:rsidRDefault="00604678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sz w:val="22"/>
          <w:szCs w:val="22"/>
        </w:rPr>
        <w:t>Honours Psychology Undergraduate Student</w:t>
      </w:r>
    </w:p>
    <w:p w14:paraId="6B36E8F3" w14:textId="4CB636BA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sz w:val="22"/>
          <w:szCs w:val="22"/>
        </w:rPr>
        <w:t xml:space="preserve">York University </w:t>
      </w:r>
    </w:p>
    <w:p w14:paraId="055E4954" w14:textId="654D4571" w:rsidR="00960757" w:rsidRPr="00105B48" w:rsidRDefault="00960757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sz w:val="22"/>
          <w:szCs w:val="22"/>
        </w:rPr>
        <w:t xml:space="preserve">4700 </w:t>
      </w:r>
      <w:proofErr w:type="spellStart"/>
      <w:r w:rsidRPr="00105B48">
        <w:rPr>
          <w:rFonts w:ascii="Arial" w:hAnsi="Arial" w:cs="Arial"/>
          <w:sz w:val="22"/>
          <w:szCs w:val="22"/>
        </w:rPr>
        <w:t>Keele</w:t>
      </w:r>
      <w:proofErr w:type="spellEnd"/>
      <w:r w:rsidRPr="00105B48">
        <w:rPr>
          <w:rFonts w:ascii="Arial" w:hAnsi="Arial" w:cs="Arial"/>
          <w:sz w:val="22"/>
          <w:szCs w:val="22"/>
        </w:rPr>
        <w:t xml:space="preserve"> St.,</w:t>
      </w:r>
    </w:p>
    <w:p w14:paraId="606DE5F4" w14:textId="30BB13A0" w:rsidR="00960757" w:rsidRPr="00105B48" w:rsidRDefault="00960757" w:rsidP="00105B48">
      <w:pPr>
        <w:rPr>
          <w:rFonts w:ascii="Arial" w:hAnsi="Arial" w:cs="Arial"/>
          <w:sz w:val="22"/>
          <w:szCs w:val="22"/>
        </w:rPr>
      </w:pPr>
      <w:r w:rsidRPr="00105B48">
        <w:rPr>
          <w:rFonts w:ascii="Arial" w:hAnsi="Arial" w:cs="Arial"/>
          <w:sz w:val="22"/>
          <w:szCs w:val="22"/>
        </w:rPr>
        <w:t>Toronto, ON, M3J 1P3</w:t>
      </w:r>
    </w:p>
    <w:p w14:paraId="45EFA631" w14:textId="15C792C0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24558746" w14:textId="247F9158" w:rsidR="00A2179F" w:rsidRPr="00D94C65" w:rsidRDefault="00D94C65" w:rsidP="00105B48">
      <w:pPr>
        <w:rPr>
          <w:rFonts w:ascii="Arial" w:hAnsi="Arial" w:cs="Arial"/>
          <w:b/>
          <w:bCs/>
          <w:sz w:val="22"/>
          <w:szCs w:val="22"/>
        </w:rPr>
      </w:pPr>
      <w:r w:rsidRPr="00D94C65">
        <w:rPr>
          <w:rFonts w:ascii="Arial" w:hAnsi="Arial" w:cs="Arial"/>
          <w:b/>
          <w:bCs/>
          <w:sz w:val="22"/>
          <w:szCs w:val="22"/>
        </w:rPr>
        <w:lastRenderedPageBreak/>
        <w:t xml:space="preserve">Dr. </w:t>
      </w:r>
      <w:r w:rsidR="00A2179F" w:rsidRPr="00D94C65">
        <w:rPr>
          <w:rFonts w:ascii="Arial" w:hAnsi="Arial" w:cs="Arial"/>
          <w:b/>
          <w:bCs/>
          <w:sz w:val="22"/>
          <w:szCs w:val="22"/>
        </w:rPr>
        <w:t>Adrienne Perry</w:t>
      </w:r>
    </w:p>
    <w:p w14:paraId="23AEAEBB" w14:textId="04015716" w:rsidR="00A2179F" w:rsidRPr="00105B48" w:rsidRDefault="00000000" w:rsidP="00105B48">
      <w:pPr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="00A2179F" w:rsidRPr="00105B48">
          <w:rPr>
            <w:rStyle w:val="Hyperlink"/>
            <w:rFonts w:ascii="Arial" w:hAnsi="Arial" w:cs="Arial"/>
            <w:sz w:val="22"/>
            <w:szCs w:val="22"/>
          </w:rPr>
          <w:t>perry@yorku.ca</w:t>
        </w:r>
      </w:hyperlink>
    </w:p>
    <w:p w14:paraId="7C1F5E0C" w14:textId="4871C05F" w:rsidR="00604678" w:rsidRPr="00105B48" w:rsidRDefault="00604678" w:rsidP="00105B48">
      <w:pPr>
        <w:rPr>
          <w:rFonts w:ascii="Arial" w:eastAsia="Times New Roman" w:hAnsi="Arial" w:cs="Arial"/>
          <w:color w:val="222222"/>
          <w:sz w:val="22"/>
          <w:szCs w:val="22"/>
          <w:lang w:val="en-US"/>
        </w:rPr>
      </w:pPr>
      <w:r w:rsidRPr="00105B48">
        <w:rPr>
          <w:rFonts w:ascii="Arial" w:eastAsia="Times New Roman" w:hAnsi="Arial" w:cs="Arial"/>
          <w:color w:val="222222"/>
          <w:sz w:val="22"/>
          <w:szCs w:val="22"/>
          <w:lang w:val="en-US"/>
        </w:rPr>
        <w:t>Department of Psychology</w:t>
      </w:r>
    </w:p>
    <w:p w14:paraId="4EEDE5EF" w14:textId="40E069E0" w:rsidR="00C65A26" w:rsidRPr="00105B48" w:rsidRDefault="00C65A26" w:rsidP="00105B48">
      <w:pPr>
        <w:rPr>
          <w:rFonts w:ascii="Arial" w:eastAsia="Times New Roman" w:hAnsi="Arial" w:cs="Arial"/>
          <w:color w:val="222222"/>
          <w:sz w:val="22"/>
          <w:szCs w:val="22"/>
        </w:rPr>
      </w:pPr>
      <w:r w:rsidRPr="00105B48">
        <w:rPr>
          <w:rFonts w:ascii="Arial" w:eastAsia="Times New Roman" w:hAnsi="Arial" w:cs="Arial"/>
          <w:color w:val="222222"/>
          <w:sz w:val="22"/>
          <w:szCs w:val="22"/>
          <w:lang w:val="en-US"/>
        </w:rPr>
        <w:t>York University</w:t>
      </w:r>
    </w:p>
    <w:p w14:paraId="05C40FB7" w14:textId="1652CBDE" w:rsidR="00A2179F" w:rsidRPr="00105B48" w:rsidRDefault="00A2179F" w:rsidP="00105B48">
      <w:pPr>
        <w:rPr>
          <w:rFonts w:ascii="Arial" w:hAnsi="Arial" w:cs="Arial"/>
          <w:sz w:val="22"/>
          <w:szCs w:val="22"/>
        </w:rPr>
      </w:pPr>
    </w:p>
    <w:p w14:paraId="0163D300" w14:textId="1B12674A" w:rsidR="00A2179F" w:rsidRPr="00D94C65" w:rsidRDefault="00D94C65" w:rsidP="00105B48">
      <w:pPr>
        <w:rPr>
          <w:rFonts w:ascii="Arial" w:hAnsi="Arial" w:cs="Arial"/>
          <w:b/>
          <w:bCs/>
          <w:sz w:val="22"/>
          <w:szCs w:val="22"/>
        </w:rPr>
      </w:pPr>
      <w:r w:rsidRPr="00D94C65">
        <w:rPr>
          <w:rFonts w:ascii="Arial" w:hAnsi="Arial" w:cs="Arial"/>
          <w:b/>
          <w:bCs/>
          <w:sz w:val="22"/>
          <w:szCs w:val="22"/>
        </w:rPr>
        <w:t xml:space="preserve">Dr. </w:t>
      </w:r>
      <w:r w:rsidR="00A2179F" w:rsidRPr="00D94C65">
        <w:rPr>
          <w:rFonts w:ascii="Arial" w:hAnsi="Arial" w:cs="Arial"/>
          <w:b/>
          <w:bCs/>
          <w:sz w:val="22"/>
          <w:szCs w:val="22"/>
        </w:rPr>
        <w:t>Rebecca Shine</w:t>
      </w:r>
    </w:p>
    <w:p w14:paraId="2F12CFBC" w14:textId="3C25D309" w:rsidR="00D94C65" w:rsidRPr="00D94C65" w:rsidRDefault="00000000" w:rsidP="00105B48">
      <w:pPr>
        <w:rPr>
          <w:rFonts w:ascii="Arial" w:hAnsi="Arial" w:cs="Arial"/>
          <w:color w:val="0563C1" w:themeColor="hyperlink"/>
          <w:sz w:val="22"/>
          <w:szCs w:val="22"/>
          <w:u w:val="single"/>
        </w:rPr>
      </w:pPr>
      <w:hyperlink r:id="rId7" w:history="1">
        <w:r w:rsidR="00604678" w:rsidRPr="00105B48">
          <w:rPr>
            <w:rStyle w:val="Hyperlink"/>
            <w:rFonts w:ascii="Arial" w:hAnsi="Arial" w:cs="Arial"/>
            <w:sz w:val="22"/>
            <w:szCs w:val="22"/>
          </w:rPr>
          <w:t>rshine@me.com</w:t>
        </w:r>
      </w:hyperlink>
    </w:p>
    <w:p w14:paraId="1B307CDF" w14:textId="2A49E3DE" w:rsidR="00105B48" w:rsidRPr="00D94C65" w:rsidRDefault="00D94C65" w:rsidP="00D94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McMaster Children’s Hospital, Hamilton Health Sciences</w:t>
      </w:r>
    </w:p>
    <w:sectPr w:rsidR="00105B48" w:rsidRPr="00D94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7E1D"/>
    <w:multiLevelType w:val="hybridMultilevel"/>
    <w:tmpl w:val="5D2605A4"/>
    <w:lvl w:ilvl="0" w:tplc="6616F068">
      <w:start w:val="4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3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9F"/>
    <w:rsid w:val="000553E4"/>
    <w:rsid w:val="000C7BD9"/>
    <w:rsid w:val="00105B48"/>
    <w:rsid w:val="004239D9"/>
    <w:rsid w:val="0050232E"/>
    <w:rsid w:val="00511C00"/>
    <w:rsid w:val="00604678"/>
    <w:rsid w:val="006A0A0B"/>
    <w:rsid w:val="008A4C99"/>
    <w:rsid w:val="00960757"/>
    <w:rsid w:val="00977947"/>
    <w:rsid w:val="00A2179F"/>
    <w:rsid w:val="00A75970"/>
    <w:rsid w:val="00A8740D"/>
    <w:rsid w:val="00AA4F70"/>
    <w:rsid w:val="00C65A26"/>
    <w:rsid w:val="00D94C65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5C347"/>
  <w15:chartTrackingRefBased/>
  <w15:docId w15:val="{1063E3A3-644A-494B-A67F-3D0B603A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7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5B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0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hine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ry@yorku.ca" TargetMode="External"/><Relationship Id="rId5" Type="http://schemas.openxmlformats.org/officeDocument/2006/relationships/hyperlink" Target="mailto:rjordana@my.yorku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Rotenberg</dc:creator>
  <cp:keywords/>
  <dc:description/>
  <cp:lastModifiedBy>Jordana Rotenberg</cp:lastModifiedBy>
  <cp:revision>6</cp:revision>
  <dcterms:created xsi:type="dcterms:W3CDTF">2023-01-19T15:18:00Z</dcterms:created>
  <dcterms:modified xsi:type="dcterms:W3CDTF">2023-01-20T17:33:00Z</dcterms:modified>
</cp:coreProperties>
</file>