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5602" w14:textId="77777777" w:rsidR="00690888" w:rsidRPr="00690888" w:rsidRDefault="00690888" w:rsidP="00690888">
      <w:pPr>
        <w:jc w:val="center"/>
        <w:rPr>
          <w:rFonts w:ascii="Arial" w:hAnsi="Arial" w:cs="Arial"/>
          <w:color w:val="0E101A"/>
          <w:sz w:val="22"/>
          <w:szCs w:val="22"/>
        </w:rPr>
      </w:pPr>
      <w:r w:rsidRPr="00690888">
        <w:rPr>
          <w:rFonts w:ascii="Arial" w:hAnsi="Arial" w:cs="Arial"/>
          <w:b/>
          <w:bCs/>
          <w:color w:val="0E101A"/>
          <w:sz w:val="22"/>
          <w:szCs w:val="22"/>
        </w:rPr>
        <w:t>EXPLORING THE SELF-DIAGNOSIS EXPERIENCES OF AUTISTIC WOMEN AT THE INTERSECTION OF GENDER AND AUTISM</w:t>
      </w:r>
    </w:p>
    <w:p w14:paraId="247E5B6D" w14:textId="27471211" w:rsidR="00690888" w:rsidRPr="00690888" w:rsidRDefault="00690888" w:rsidP="00690888">
      <w:pPr>
        <w:jc w:val="center"/>
        <w:rPr>
          <w:rFonts w:ascii="Arial" w:hAnsi="Arial" w:cs="Arial"/>
          <w:color w:val="0E101A"/>
          <w:sz w:val="22"/>
          <w:szCs w:val="22"/>
        </w:rPr>
      </w:pPr>
    </w:p>
    <w:p w14:paraId="1E863021" w14:textId="048329E6" w:rsidR="00690888" w:rsidRPr="00690888" w:rsidRDefault="00690888" w:rsidP="00690888">
      <w:pPr>
        <w:jc w:val="center"/>
        <w:rPr>
          <w:rFonts w:ascii="Arial" w:hAnsi="Arial" w:cs="Arial"/>
          <w:color w:val="0E101A"/>
          <w:sz w:val="22"/>
          <w:szCs w:val="22"/>
          <w:vertAlign w:val="superscript"/>
        </w:rPr>
      </w:pPr>
      <w:r w:rsidRPr="00690888">
        <w:rPr>
          <w:rFonts w:ascii="Arial" w:hAnsi="Arial" w:cs="Arial"/>
          <w:b/>
          <w:bCs/>
          <w:color w:val="0E101A"/>
          <w:sz w:val="22"/>
          <w:szCs w:val="22"/>
        </w:rPr>
        <w:t>Francis Routledge</w:t>
      </w:r>
      <w:r>
        <w:rPr>
          <w:rFonts w:ascii="Arial" w:hAnsi="Arial" w:cs="Arial"/>
          <w:b/>
          <w:bCs/>
          <w:color w:val="0E101A"/>
          <w:sz w:val="22"/>
          <w:szCs w:val="22"/>
          <w:vertAlign w:val="superscript"/>
        </w:rPr>
        <w:t>1</w:t>
      </w:r>
      <w:r w:rsidRPr="00690888">
        <w:rPr>
          <w:rFonts w:ascii="Arial" w:hAnsi="Arial" w:cs="Arial"/>
          <w:b/>
          <w:bCs/>
          <w:color w:val="0E101A"/>
          <w:sz w:val="22"/>
          <w:szCs w:val="22"/>
        </w:rPr>
        <w:t xml:space="preserve">, </w:t>
      </w:r>
      <w:proofErr w:type="spellStart"/>
      <w:r w:rsidRPr="00690888">
        <w:rPr>
          <w:rFonts w:ascii="Arial" w:hAnsi="Arial" w:cs="Arial"/>
          <w:b/>
          <w:bCs/>
          <w:color w:val="0E101A"/>
          <w:sz w:val="22"/>
          <w:szCs w:val="22"/>
        </w:rPr>
        <w:t>Yani</w:t>
      </w:r>
      <w:proofErr w:type="spellEnd"/>
      <w:r w:rsidRPr="00690888">
        <w:rPr>
          <w:rFonts w:ascii="Arial" w:hAnsi="Arial" w:cs="Arial"/>
          <w:b/>
          <w:bCs/>
          <w:color w:val="0E101A"/>
          <w:sz w:val="22"/>
          <w:szCs w:val="22"/>
        </w:rPr>
        <w:t xml:space="preserve"> Hamdani</w:t>
      </w:r>
      <w:r>
        <w:rPr>
          <w:rFonts w:ascii="Arial" w:hAnsi="Arial" w:cs="Arial"/>
          <w:b/>
          <w:bCs/>
          <w:color w:val="0E101A"/>
          <w:sz w:val="22"/>
          <w:szCs w:val="22"/>
          <w:vertAlign w:val="superscript"/>
        </w:rPr>
        <w:t>1,2</w:t>
      </w:r>
      <w:r w:rsidRPr="00690888">
        <w:rPr>
          <w:rFonts w:ascii="Arial" w:hAnsi="Arial" w:cs="Arial"/>
          <w:b/>
          <w:bCs/>
          <w:color w:val="0E101A"/>
          <w:sz w:val="22"/>
          <w:szCs w:val="22"/>
        </w:rPr>
        <w:t>, Naomi Thulien</w:t>
      </w:r>
      <w:r>
        <w:rPr>
          <w:rFonts w:ascii="Arial" w:hAnsi="Arial" w:cs="Arial"/>
          <w:b/>
          <w:bCs/>
          <w:color w:val="0E101A"/>
          <w:sz w:val="22"/>
          <w:szCs w:val="22"/>
          <w:vertAlign w:val="superscript"/>
        </w:rPr>
        <w:t>1,3</w:t>
      </w:r>
      <w:r>
        <w:rPr>
          <w:rFonts w:ascii="Arial" w:hAnsi="Arial" w:cs="Arial"/>
          <w:color w:val="0E101A"/>
          <w:sz w:val="22"/>
          <w:szCs w:val="22"/>
        </w:rPr>
        <w:t>,</w:t>
      </w:r>
      <w:r w:rsidRPr="00690888">
        <w:rPr>
          <w:rFonts w:ascii="Arial" w:hAnsi="Arial" w:cs="Arial"/>
          <w:b/>
          <w:bCs/>
          <w:color w:val="0E101A"/>
          <w:sz w:val="22"/>
          <w:szCs w:val="22"/>
        </w:rPr>
        <w:t xml:space="preserve"> Meng-</w:t>
      </w:r>
      <w:proofErr w:type="spellStart"/>
      <w:r w:rsidRPr="00690888">
        <w:rPr>
          <w:rFonts w:ascii="Arial" w:hAnsi="Arial" w:cs="Arial"/>
          <w:b/>
          <w:bCs/>
          <w:color w:val="0E101A"/>
          <w:sz w:val="22"/>
          <w:szCs w:val="22"/>
        </w:rPr>
        <w:t>Chuan</w:t>
      </w:r>
      <w:proofErr w:type="spellEnd"/>
      <w:r w:rsidRPr="00690888">
        <w:rPr>
          <w:rFonts w:ascii="Arial" w:hAnsi="Arial" w:cs="Arial"/>
          <w:b/>
          <w:bCs/>
          <w:color w:val="0E101A"/>
          <w:sz w:val="22"/>
          <w:szCs w:val="22"/>
        </w:rPr>
        <w:t xml:space="preserve"> Lai</w:t>
      </w:r>
      <w:r>
        <w:rPr>
          <w:rFonts w:ascii="Arial" w:hAnsi="Arial" w:cs="Arial"/>
          <w:b/>
          <w:bCs/>
          <w:color w:val="0E101A"/>
          <w:sz w:val="22"/>
          <w:szCs w:val="22"/>
          <w:vertAlign w:val="superscript"/>
        </w:rPr>
        <w:t>1,2</w:t>
      </w:r>
    </w:p>
    <w:p w14:paraId="1CF11910" w14:textId="44188935" w:rsidR="00690888" w:rsidRPr="00690888" w:rsidRDefault="00935D45" w:rsidP="00690888">
      <w:pPr>
        <w:jc w:val="center"/>
        <w:rPr>
          <w:rFonts w:ascii="Arial" w:hAnsi="Arial" w:cs="Arial"/>
          <w:color w:val="0E101A"/>
          <w:sz w:val="22"/>
          <w:szCs w:val="22"/>
        </w:rPr>
      </w:pPr>
      <w:r>
        <w:rPr>
          <w:rFonts w:ascii="Arial" w:hAnsi="Arial" w:cs="Arial"/>
          <w:b/>
          <w:bCs/>
          <w:color w:val="0E101A"/>
          <w:sz w:val="22"/>
          <w:szCs w:val="22"/>
          <w:vertAlign w:val="superscript"/>
        </w:rPr>
        <w:t>1</w:t>
      </w:r>
      <w:r w:rsidR="00690888" w:rsidRPr="00690888">
        <w:rPr>
          <w:rFonts w:ascii="Arial" w:hAnsi="Arial" w:cs="Arial"/>
          <w:b/>
          <w:bCs/>
          <w:color w:val="0E101A"/>
          <w:sz w:val="22"/>
          <w:szCs w:val="22"/>
        </w:rPr>
        <w:t xml:space="preserve">University of Toronto, </w:t>
      </w:r>
      <w:r>
        <w:rPr>
          <w:rFonts w:ascii="Arial" w:hAnsi="Arial" w:cs="Arial"/>
          <w:b/>
          <w:bCs/>
          <w:color w:val="0E101A"/>
          <w:sz w:val="22"/>
          <w:szCs w:val="22"/>
          <w:vertAlign w:val="superscript"/>
        </w:rPr>
        <w:t>2</w:t>
      </w:r>
      <w:r w:rsidR="00690888" w:rsidRPr="00690888">
        <w:rPr>
          <w:rFonts w:ascii="Arial" w:hAnsi="Arial" w:cs="Arial"/>
          <w:b/>
          <w:bCs/>
          <w:color w:val="0E101A"/>
          <w:sz w:val="22"/>
          <w:szCs w:val="22"/>
        </w:rPr>
        <w:t xml:space="preserve">Centre for Addiction and Mental Health, </w:t>
      </w:r>
      <w:proofErr w:type="gramStart"/>
      <w:r>
        <w:rPr>
          <w:rFonts w:ascii="Arial" w:hAnsi="Arial" w:cs="Arial"/>
          <w:b/>
          <w:bCs/>
          <w:color w:val="0E101A"/>
          <w:sz w:val="22"/>
          <w:szCs w:val="22"/>
          <w:vertAlign w:val="superscript"/>
        </w:rPr>
        <w:t>3</w:t>
      </w:r>
      <w:r w:rsidR="00690888" w:rsidRPr="00690888">
        <w:rPr>
          <w:rFonts w:ascii="Arial" w:hAnsi="Arial" w:cs="Arial"/>
          <w:b/>
          <w:bCs/>
          <w:color w:val="0E101A"/>
          <w:sz w:val="22"/>
          <w:szCs w:val="22"/>
        </w:rPr>
        <w:t>St</w:t>
      </w:r>
      <w:proofErr w:type="gramEnd"/>
      <w:r w:rsidR="00690888" w:rsidRPr="00690888">
        <w:rPr>
          <w:rFonts w:ascii="Arial" w:hAnsi="Arial" w:cs="Arial"/>
          <w:b/>
          <w:bCs/>
          <w:color w:val="0E101A"/>
          <w:sz w:val="22"/>
          <w:szCs w:val="22"/>
        </w:rPr>
        <w:t>. Michael’s Hospital</w:t>
      </w:r>
    </w:p>
    <w:p w14:paraId="685B41B1"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 </w:t>
      </w:r>
    </w:p>
    <w:p w14:paraId="0FF41D10"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Objectives: </w:t>
      </w:r>
      <w:r w:rsidRPr="00690888">
        <w:rPr>
          <w:rFonts w:ascii="Arial" w:hAnsi="Arial" w:cs="Arial"/>
          <w:color w:val="0E101A"/>
          <w:sz w:val="22"/>
          <w:szCs w:val="22"/>
        </w:rPr>
        <w:t xml:space="preserve">Autism, commonly diagnosed as </w:t>
      </w:r>
      <w:proofErr w:type="gramStart"/>
      <w:r w:rsidRPr="00690888">
        <w:rPr>
          <w:rFonts w:ascii="Arial" w:hAnsi="Arial" w:cs="Arial"/>
          <w:color w:val="0E101A"/>
          <w:sz w:val="22"/>
          <w:szCs w:val="22"/>
        </w:rPr>
        <w:t>Autism Spectrum Disorder</w:t>
      </w:r>
      <w:proofErr w:type="gramEnd"/>
      <w:r w:rsidRPr="00690888">
        <w:rPr>
          <w:rFonts w:ascii="Arial" w:hAnsi="Arial" w:cs="Arial"/>
          <w:color w:val="0E101A"/>
          <w:sz w:val="22"/>
          <w:szCs w:val="22"/>
        </w:rPr>
        <w:t xml:space="preserve"> (ASD) in medicine, has been heavily researched from a neurobiological perspective and described as a disorder consisting of deficits in communication, interaction, and expression. This biomedical way of understanding Autism has placed emphasis on research involving genetics, co-morbidities, and ways to address biological and behavioural deficits. Less attention has been paid to lived experience perspectives of Autistic people - the profoundly personal and emotional experiences of assessment, diagnosis, and health-related labels. Moreover, male and childhood lenses underlie how Autism is commonly understood and diagnosed. Limited understandings of Autism for non-men contribute to misdiagnosis, under-diagnosis, and diagnosis later in life, leading to consequences for health as well as access to supports and services. As a result, many adults, particularly women, have relied on or arrived at self-diagnosis. The purpose of this study is to explore the self-diagnosis experiences of Autistic women at the intersection of gender and Autism and aims to (1) describe self-diagnosis experiences of Autistic women, (2) examine how understandings of self-diagnosis, gender, and Autism shape their self-diagnosis experiences, and (3) explore the implications for them and their lives. </w:t>
      </w:r>
    </w:p>
    <w:p w14:paraId="230BA8A9"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 </w:t>
      </w:r>
    </w:p>
    <w:p w14:paraId="11521791"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Methodology: </w:t>
      </w:r>
      <w:r w:rsidRPr="00690888">
        <w:rPr>
          <w:rFonts w:ascii="Arial" w:hAnsi="Arial" w:cs="Arial"/>
          <w:color w:val="0E101A"/>
          <w:sz w:val="22"/>
          <w:szCs w:val="22"/>
        </w:rPr>
        <w:t>This is a current study, and data collection is ongoing. Up to eight self-diagnosed Autistic women living in Ontario will be recruited to participate in their choice of a virtual interview or open-ended written questionnaire. Using two data collection methods will allow participants to choose a method that aligns closest with their preferences in sharing their lived experiences. The study aims to centre lived and personal experiences to enrich understandings of self-diagnosis through accessible data collection methods. Reflexive thematic analysis will draw on critical Autism studies and intersectionality as a conceptual framework that seeks to challenge underlying assumptions, deficit-based, and pathologizing ways of understanding Autism by exploring power relations and examining the ways intersecting systems of oppression overlap to advantage and disadvantage individuals and groups based on social locations. Qualitative coding will address the research aim to explore the self-diagnosis experiences of Autistic women at the intersection of gender and Autism. This will involve: 1) exploring what constitutes as self-diagnosis, 2) exploring the aims of self-diagnosis, and 3) examining how self-diagnosis, gender, and Autism are represented. </w:t>
      </w:r>
    </w:p>
    <w:p w14:paraId="155EC3AF"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 </w:t>
      </w:r>
    </w:p>
    <w:p w14:paraId="6F85D847"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Results: </w:t>
      </w:r>
      <w:r w:rsidRPr="00690888">
        <w:rPr>
          <w:rFonts w:ascii="Arial" w:hAnsi="Arial" w:cs="Arial"/>
          <w:color w:val="0E101A"/>
          <w:sz w:val="22"/>
          <w:szCs w:val="22"/>
        </w:rPr>
        <w:t>This poster presents the preliminary results of an ongoing critical qualitative study. Preliminary results suggest that examining the self-diagnosis experiences and processes of self-diagnosed Autistic women provides a novel lens for understanding and challenging prevailing representations of Autism and gender and understanding the intricacies of self-diagnosis and its consequences. </w:t>
      </w:r>
    </w:p>
    <w:p w14:paraId="7CC71579"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 </w:t>
      </w:r>
    </w:p>
    <w:p w14:paraId="7C8FC28E" w14:textId="77777777" w:rsidR="00690888" w:rsidRPr="00690888" w:rsidRDefault="00690888" w:rsidP="00690888">
      <w:pPr>
        <w:rPr>
          <w:rFonts w:ascii="Arial" w:hAnsi="Arial" w:cs="Arial"/>
          <w:color w:val="0E101A"/>
          <w:sz w:val="22"/>
          <w:szCs w:val="22"/>
        </w:rPr>
      </w:pPr>
      <w:r w:rsidRPr="00690888">
        <w:rPr>
          <w:rFonts w:ascii="Arial" w:hAnsi="Arial" w:cs="Arial"/>
          <w:b/>
          <w:bCs/>
          <w:color w:val="0E101A"/>
          <w:sz w:val="22"/>
          <w:szCs w:val="22"/>
        </w:rPr>
        <w:t>Discussion/ Conclusion: </w:t>
      </w:r>
      <w:r w:rsidRPr="00690888">
        <w:rPr>
          <w:rFonts w:ascii="Arial" w:hAnsi="Arial" w:cs="Arial"/>
          <w:color w:val="0E101A"/>
          <w:sz w:val="22"/>
          <w:szCs w:val="22"/>
        </w:rPr>
        <w:t>Examining the self-diagnosis experience and process of self-diagnosed Autistic women will provide a novel lens for understanding representations of Autism and gender and the intricacies of self-diagnosis. This analysis will provide a critical foundation for creating needed support to address Autism diagnostic barriers, health care apprehension that women experience, and insights into a process undertaken by many Autistic adults who are not clinically diagnosed. </w:t>
      </w:r>
    </w:p>
    <w:p w14:paraId="1FF6F32D" w14:textId="77777777" w:rsidR="00102905" w:rsidRPr="00102905" w:rsidRDefault="00102905" w:rsidP="00102905">
      <w:pPr>
        <w:rPr>
          <w:rFonts w:ascii="Arial" w:hAnsi="Arial" w:cs="Arial"/>
          <w:sz w:val="22"/>
          <w:szCs w:val="22"/>
        </w:rPr>
      </w:pPr>
    </w:p>
    <w:p w14:paraId="0E051E5D" w14:textId="756A9B3E" w:rsidR="00EF08E2" w:rsidRPr="006B421C" w:rsidRDefault="00EF08E2" w:rsidP="008157C7">
      <w:pPr>
        <w:pStyle w:val="NormalWeb"/>
        <w:spacing w:before="0" w:beforeAutospacing="0" w:after="0" w:afterAutospacing="0"/>
        <w:rPr>
          <w:rStyle w:val="Strong"/>
          <w:rFonts w:ascii="Arial" w:hAnsi="Arial" w:cs="Arial"/>
          <w:color w:val="000000" w:themeColor="text1"/>
        </w:rPr>
      </w:pPr>
    </w:p>
    <w:p w14:paraId="15D281FA" w14:textId="60FCED5F" w:rsidR="00EF08E2" w:rsidRPr="006B421C" w:rsidRDefault="00EF08E2"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lastRenderedPageBreak/>
        <w:t xml:space="preserve">Correspondence: </w:t>
      </w:r>
    </w:p>
    <w:p w14:paraId="622B412F" w14:textId="63D552B8" w:rsidR="00A741D2" w:rsidRPr="006B421C" w:rsidRDefault="00A741D2" w:rsidP="008157C7">
      <w:pPr>
        <w:pStyle w:val="NormalWeb"/>
        <w:spacing w:before="0" w:beforeAutospacing="0" w:after="0" w:afterAutospacing="0"/>
        <w:rPr>
          <w:rStyle w:val="Strong"/>
          <w:rFonts w:ascii="Arial" w:hAnsi="Arial" w:cs="Arial"/>
          <w:color w:val="000000" w:themeColor="text1"/>
        </w:rPr>
      </w:pPr>
    </w:p>
    <w:p w14:paraId="5D413A54" w14:textId="449B9306" w:rsidR="003B2BDB" w:rsidRPr="006B421C" w:rsidRDefault="00EF08E2" w:rsidP="008157C7">
      <w:pPr>
        <w:pStyle w:val="NormalWeb"/>
        <w:spacing w:before="0" w:beforeAutospacing="0" w:after="0" w:afterAutospacing="0"/>
        <w:rPr>
          <w:rStyle w:val="Strong"/>
          <w:rFonts w:ascii="Arial" w:hAnsi="Arial" w:cs="Arial"/>
          <w:color w:val="000000" w:themeColor="text1"/>
          <w:vertAlign w:val="superscript"/>
        </w:rPr>
      </w:pPr>
      <w:r w:rsidRPr="006B421C">
        <w:rPr>
          <w:rStyle w:val="Strong"/>
          <w:rFonts w:ascii="Arial" w:hAnsi="Arial" w:cs="Arial"/>
          <w:color w:val="000000" w:themeColor="text1"/>
        </w:rPr>
        <w:t>Francis Routledge</w:t>
      </w:r>
    </w:p>
    <w:p w14:paraId="56F7D810" w14:textId="77777777" w:rsidR="003B2BDB" w:rsidRPr="006B421C" w:rsidRDefault="003B2BDB"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Rehabilitation Sciences Institute</w:t>
      </w:r>
    </w:p>
    <w:p w14:paraId="5EBB6DB0" w14:textId="02CEEA1C" w:rsidR="003B2BDB" w:rsidRPr="006B421C" w:rsidRDefault="003B2BDB"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 xml:space="preserve">University of Toronto </w:t>
      </w:r>
    </w:p>
    <w:p w14:paraId="1F63CA6F" w14:textId="1F641D0E" w:rsidR="00EF08E2" w:rsidRPr="006B421C" w:rsidRDefault="00EF08E2"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500 University Avenue</w:t>
      </w:r>
    </w:p>
    <w:p w14:paraId="47B29A45" w14:textId="746AAC45" w:rsidR="00EF08E2" w:rsidRPr="006B421C" w:rsidRDefault="00A741D2"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Toronto, Ontario, M5G 1V7</w:t>
      </w:r>
    </w:p>
    <w:p w14:paraId="3B08C4AD" w14:textId="59F967DF" w:rsidR="00EF08E2" w:rsidRPr="006B421C" w:rsidRDefault="001A6673" w:rsidP="008157C7">
      <w:pPr>
        <w:pStyle w:val="NormalWeb"/>
        <w:spacing w:before="0" w:beforeAutospacing="0" w:after="0" w:afterAutospacing="0"/>
        <w:rPr>
          <w:rStyle w:val="Strong"/>
          <w:rFonts w:ascii="Arial" w:hAnsi="Arial" w:cs="Arial"/>
          <w:color w:val="000000" w:themeColor="text1"/>
        </w:rPr>
      </w:pPr>
      <w:hyperlink r:id="rId5" w:history="1">
        <w:r w:rsidRPr="007B23AD">
          <w:rPr>
            <w:rStyle w:val="Hyperlink"/>
            <w:rFonts w:ascii="Arial" w:hAnsi="Arial" w:cs="Arial"/>
            <w:b/>
            <w:bCs/>
          </w:rPr>
          <w:t>francis.routledge@mail.utoronto.ca</w:t>
        </w:r>
      </w:hyperlink>
    </w:p>
    <w:p w14:paraId="220EB690" w14:textId="77777777" w:rsidR="00C176AA" w:rsidRPr="006B421C" w:rsidRDefault="00C176AA" w:rsidP="008157C7">
      <w:pPr>
        <w:pStyle w:val="NormalWeb"/>
        <w:spacing w:before="0" w:beforeAutospacing="0" w:after="0" w:afterAutospacing="0"/>
        <w:rPr>
          <w:rStyle w:val="Strong"/>
          <w:rFonts w:ascii="Arial" w:hAnsi="Arial" w:cs="Arial"/>
          <w:color w:val="000000" w:themeColor="text1"/>
        </w:rPr>
      </w:pPr>
    </w:p>
    <w:p w14:paraId="7455628C" w14:textId="3929F9AB" w:rsidR="00C176AA" w:rsidRPr="006B421C" w:rsidRDefault="00DF1C39" w:rsidP="008157C7">
      <w:pPr>
        <w:pStyle w:val="NormalWeb"/>
        <w:spacing w:before="0" w:beforeAutospacing="0" w:after="0" w:afterAutospacing="0"/>
        <w:rPr>
          <w:rStyle w:val="Strong"/>
          <w:rFonts w:ascii="Arial" w:hAnsi="Arial" w:cs="Arial"/>
          <w:color w:val="000000" w:themeColor="text1"/>
        </w:rPr>
      </w:pPr>
      <w:proofErr w:type="spellStart"/>
      <w:r w:rsidRPr="006B421C">
        <w:rPr>
          <w:rStyle w:val="Strong"/>
          <w:rFonts w:ascii="Arial" w:hAnsi="Arial" w:cs="Arial"/>
          <w:color w:val="000000" w:themeColor="text1"/>
        </w:rPr>
        <w:t>Yani</w:t>
      </w:r>
      <w:proofErr w:type="spellEnd"/>
      <w:r w:rsidRPr="006B421C">
        <w:rPr>
          <w:rStyle w:val="Strong"/>
          <w:rFonts w:ascii="Arial" w:hAnsi="Arial" w:cs="Arial"/>
          <w:color w:val="000000" w:themeColor="text1"/>
        </w:rPr>
        <w:t xml:space="preserve"> Hamdani</w:t>
      </w:r>
    </w:p>
    <w:p w14:paraId="1A5BD929" w14:textId="7A2D29BF" w:rsidR="003B2BDB" w:rsidRPr="006B421C" w:rsidRDefault="00341709"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 xml:space="preserve">Department of Occupational Science and Occupational Therapy </w:t>
      </w:r>
    </w:p>
    <w:p w14:paraId="31A78138" w14:textId="2E40B561" w:rsidR="00341709" w:rsidRDefault="00341709"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Rehabilitation Sciences Institute</w:t>
      </w:r>
    </w:p>
    <w:p w14:paraId="037B0F40" w14:textId="037C4034" w:rsidR="00A80452" w:rsidRPr="006B421C" w:rsidRDefault="00A80452" w:rsidP="008157C7">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University of Toronto</w:t>
      </w:r>
    </w:p>
    <w:p w14:paraId="588ECB34" w14:textId="77777777" w:rsidR="00341709" w:rsidRPr="006B421C" w:rsidRDefault="00341709" w:rsidP="00341709">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500 University Avenue</w:t>
      </w:r>
    </w:p>
    <w:p w14:paraId="79166839" w14:textId="77777777" w:rsidR="00341709" w:rsidRPr="006B421C" w:rsidRDefault="00341709" w:rsidP="00341709">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Toronto, Ontario, M5G 1V7</w:t>
      </w:r>
    </w:p>
    <w:p w14:paraId="66DBC1A5" w14:textId="45E0B6F3" w:rsidR="00341709" w:rsidRPr="006B421C" w:rsidRDefault="001A6673" w:rsidP="008157C7">
      <w:pPr>
        <w:pStyle w:val="NormalWeb"/>
        <w:spacing w:before="0" w:beforeAutospacing="0" w:after="0" w:afterAutospacing="0"/>
        <w:rPr>
          <w:rStyle w:val="Strong"/>
          <w:rFonts w:ascii="Arial" w:hAnsi="Arial" w:cs="Arial"/>
          <w:color w:val="000000" w:themeColor="text1"/>
        </w:rPr>
      </w:pPr>
      <w:hyperlink r:id="rId6" w:history="1">
        <w:r w:rsidRPr="007B23AD">
          <w:rPr>
            <w:rStyle w:val="Hyperlink"/>
            <w:rFonts w:ascii="Arial" w:hAnsi="Arial" w:cs="Arial"/>
            <w:b/>
            <w:bCs/>
          </w:rPr>
          <w:t>y.hamdani@utoronto.ca</w:t>
        </w:r>
      </w:hyperlink>
    </w:p>
    <w:p w14:paraId="24EE6BD7" w14:textId="77777777" w:rsidR="003B2BDB" w:rsidRPr="006B421C" w:rsidRDefault="003B2BDB" w:rsidP="008157C7">
      <w:pPr>
        <w:pStyle w:val="NormalWeb"/>
        <w:spacing w:before="0" w:beforeAutospacing="0" w:after="0" w:afterAutospacing="0"/>
        <w:rPr>
          <w:rStyle w:val="Strong"/>
          <w:rFonts w:ascii="Arial" w:hAnsi="Arial" w:cs="Arial"/>
          <w:color w:val="000000" w:themeColor="text1"/>
        </w:rPr>
      </w:pPr>
    </w:p>
    <w:p w14:paraId="45777450" w14:textId="12B60A0A" w:rsidR="00DF1C39" w:rsidRPr="006B421C" w:rsidRDefault="00DF1C39" w:rsidP="008157C7">
      <w:pPr>
        <w:pStyle w:val="NormalWeb"/>
        <w:spacing w:before="0" w:beforeAutospacing="0" w:after="0" w:afterAutospacing="0"/>
        <w:rPr>
          <w:rStyle w:val="Strong"/>
          <w:rFonts w:ascii="Arial" w:hAnsi="Arial" w:cs="Arial"/>
          <w:color w:val="000000" w:themeColor="text1"/>
        </w:rPr>
      </w:pPr>
    </w:p>
    <w:p w14:paraId="6CABE777" w14:textId="66F965C0" w:rsidR="00DF1C39" w:rsidRPr="006B421C" w:rsidRDefault="00DF1C39"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 xml:space="preserve">Naomi </w:t>
      </w:r>
      <w:proofErr w:type="spellStart"/>
      <w:r w:rsidRPr="006B421C">
        <w:rPr>
          <w:rStyle w:val="Strong"/>
          <w:rFonts w:ascii="Arial" w:hAnsi="Arial" w:cs="Arial"/>
          <w:color w:val="000000" w:themeColor="text1"/>
        </w:rPr>
        <w:t>Thulien</w:t>
      </w:r>
      <w:proofErr w:type="spellEnd"/>
    </w:p>
    <w:p w14:paraId="3E8B949F" w14:textId="77777777" w:rsidR="001F2F14" w:rsidRPr="006B421C" w:rsidRDefault="001F2F14" w:rsidP="001F2F14">
      <w:pPr>
        <w:shd w:val="clear" w:color="auto" w:fill="FFFFFF"/>
        <w:rPr>
          <w:rFonts w:ascii="Arial" w:hAnsi="Arial" w:cs="Arial"/>
          <w:b/>
          <w:bCs/>
          <w:color w:val="000000" w:themeColor="text1"/>
          <w:sz w:val="22"/>
          <w:szCs w:val="22"/>
          <w:lang w:val="en-US"/>
        </w:rPr>
      </w:pPr>
      <w:r w:rsidRPr="001F2F14">
        <w:rPr>
          <w:rFonts w:ascii="Arial" w:hAnsi="Arial" w:cs="Arial"/>
          <w:b/>
          <w:bCs/>
          <w:color w:val="000000" w:themeColor="text1"/>
          <w:sz w:val="22"/>
          <w:szCs w:val="22"/>
          <w:lang w:val="en-US"/>
        </w:rPr>
        <w:t>MAP Centre for Urban Health Solutions</w:t>
      </w:r>
    </w:p>
    <w:p w14:paraId="5852B93A" w14:textId="5A71104F" w:rsidR="001F2F14" w:rsidRPr="001F2F14" w:rsidRDefault="001F2F14" w:rsidP="001F2F14">
      <w:pPr>
        <w:shd w:val="clear" w:color="auto" w:fill="FFFFFF"/>
        <w:rPr>
          <w:rFonts w:ascii="Arial" w:hAnsi="Arial" w:cs="Arial"/>
          <w:b/>
          <w:bCs/>
          <w:color w:val="000000" w:themeColor="text1"/>
          <w:sz w:val="22"/>
          <w:szCs w:val="22"/>
        </w:rPr>
      </w:pPr>
      <w:r w:rsidRPr="001F2F14">
        <w:rPr>
          <w:rFonts w:ascii="Arial" w:hAnsi="Arial" w:cs="Arial"/>
          <w:b/>
          <w:bCs/>
          <w:color w:val="000000" w:themeColor="text1"/>
          <w:sz w:val="22"/>
          <w:szCs w:val="22"/>
        </w:rPr>
        <w:t>Li Ka Shing Knowledge Institute</w:t>
      </w:r>
    </w:p>
    <w:p w14:paraId="07913C42" w14:textId="6F0190FE" w:rsidR="001F2F14" w:rsidRPr="006B421C" w:rsidRDefault="001F2F14" w:rsidP="001F2F14">
      <w:pPr>
        <w:shd w:val="clear" w:color="auto" w:fill="FFFFFF"/>
        <w:rPr>
          <w:rFonts w:ascii="Arial" w:hAnsi="Arial" w:cs="Arial"/>
          <w:b/>
          <w:bCs/>
          <w:color w:val="000000" w:themeColor="text1"/>
          <w:sz w:val="22"/>
          <w:szCs w:val="22"/>
          <w:lang w:val="en-US"/>
        </w:rPr>
      </w:pPr>
      <w:r w:rsidRPr="001F2F14">
        <w:rPr>
          <w:rFonts w:ascii="Arial" w:hAnsi="Arial" w:cs="Arial"/>
          <w:b/>
          <w:bCs/>
          <w:color w:val="000000" w:themeColor="text1"/>
          <w:sz w:val="22"/>
          <w:szCs w:val="22"/>
          <w:lang w:val="en-US"/>
        </w:rPr>
        <w:t>St. Michael’s Hospital</w:t>
      </w:r>
    </w:p>
    <w:p w14:paraId="30B55511" w14:textId="0282FFAD" w:rsidR="00AA04F9" w:rsidRPr="006B421C" w:rsidRDefault="00AA04F9" w:rsidP="001F2F14">
      <w:pPr>
        <w:shd w:val="clear" w:color="auto" w:fill="FFFFFF"/>
        <w:rPr>
          <w:rFonts w:ascii="Arial" w:hAnsi="Arial" w:cs="Arial"/>
          <w:b/>
          <w:bCs/>
          <w:color w:val="000000" w:themeColor="text1"/>
          <w:sz w:val="22"/>
          <w:szCs w:val="22"/>
          <w:lang w:val="en-US"/>
        </w:rPr>
      </w:pPr>
      <w:r w:rsidRPr="006B421C">
        <w:rPr>
          <w:rFonts w:ascii="Arial" w:hAnsi="Arial" w:cs="Arial"/>
          <w:b/>
          <w:bCs/>
          <w:color w:val="000000" w:themeColor="text1"/>
          <w:sz w:val="22"/>
          <w:szCs w:val="22"/>
          <w:lang w:val="en-US"/>
        </w:rPr>
        <w:t>30 Bond Street</w:t>
      </w:r>
    </w:p>
    <w:p w14:paraId="76973D07" w14:textId="6F8A3640" w:rsidR="00AA04F9" w:rsidRPr="006B421C" w:rsidRDefault="00AA04F9" w:rsidP="001F2F14">
      <w:pPr>
        <w:shd w:val="clear" w:color="auto" w:fill="FFFFFF"/>
        <w:rPr>
          <w:rFonts w:ascii="Arial" w:hAnsi="Arial" w:cs="Arial"/>
          <w:b/>
          <w:bCs/>
          <w:color w:val="000000" w:themeColor="text1"/>
          <w:sz w:val="22"/>
          <w:szCs w:val="22"/>
          <w:lang w:val="en-US"/>
        </w:rPr>
      </w:pPr>
      <w:r w:rsidRPr="006B421C">
        <w:rPr>
          <w:rFonts w:ascii="Arial" w:hAnsi="Arial" w:cs="Arial"/>
          <w:b/>
          <w:bCs/>
          <w:color w:val="000000" w:themeColor="text1"/>
          <w:sz w:val="22"/>
          <w:szCs w:val="22"/>
          <w:lang w:val="en-US"/>
        </w:rPr>
        <w:t>Toronto, Ontario, M5B 1X1</w:t>
      </w:r>
    </w:p>
    <w:p w14:paraId="71570ADA" w14:textId="31B03626" w:rsidR="001F2F14" w:rsidRPr="006B421C" w:rsidRDefault="001A6673" w:rsidP="008157C7">
      <w:pPr>
        <w:pStyle w:val="NormalWeb"/>
        <w:spacing w:before="0" w:beforeAutospacing="0" w:after="0" w:afterAutospacing="0"/>
        <w:rPr>
          <w:rStyle w:val="Strong"/>
          <w:rFonts w:ascii="Arial" w:hAnsi="Arial" w:cs="Arial"/>
          <w:color w:val="000000" w:themeColor="text1"/>
        </w:rPr>
      </w:pPr>
      <w:hyperlink r:id="rId7" w:history="1">
        <w:r w:rsidRPr="007B23AD">
          <w:rPr>
            <w:rStyle w:val="Hyperlink"/>
            <w:rFonts w:ascii="Arial" w:hAnsi="Arial" w:cs="Arial"/>
            <w:b/>
            <w:bCs/>
          </w:rPr>
          <w:t>naomi.Thulien@unityhealth.to</w:t>
        </w:r>
      </w:hyperlink>
      <w:r w:rsidR="00435BAC" w:rsidRPr="006B421C">
        <w:rPr>
          <w:rStyle w:val="Strong"/>
          <w:rFonts w:ascii="Arial" w:hAnsi="Arial" w:cs="Arial"/>
          <w:color w:val="000000" w:themeColor="text1"/>
        </w:rPr>
        <w:t xml:space="preserve"> </w:t>
      </w:r>
    </w:p>
    <w:p w14:paraId="488E072D" w14:textId="0BB61F98" w:rsidR="00DF1C39" w:rsidRPr="006B421C" w:rsidRDefault="00DF1C39" w:rsidP="008157C7">
      <w:pPr>
        <w:pStyle w:val="NormalWeb"/>
        <w:spacing w:before="0" w:beforeAutospacing="0" w:after="0" w:afterAutospacing="0"/>
        <w:rPr>
          <w:rStyle w:val="Strong"/>
          <w:rFonts w:ascii="Arial" w:hAnsi="Arial" w:cs="Arial"/>
          <w:color w:val="000000" w:themeColor="text1"/>
        </w:rPr>
      </w:pPr>
    </w:p>
    <w:p w14:paraId="64E6C051" w14:textId="43B31C6B" w:rsidR="00DF1C39" w:rsidRPr="006B421C" w:rsidRDefault="00DF1C39" w:rsidP="008157C7">
      <w:pPr>
        <w:pStyle w:val="NormalWeb"/>
        <w:spacing w:before="0" w:beforeAutospacing="0" w:after="0" w:afterAutospacing="0"/>
        <w:rPr>
          <w:rStyle w:val="Strong"/>
          <w:rFonts w:ascii="Arial" w:hAnsi="Arial" w:cs="Arial"/>
          <w:color w:val="000000" w:themeColor="text1"/>
        </w:rPr>
      </w:pPr>
      <w:r w:rsidRPr="006B421C">
        <w:rPr>
          <w:rStyle w:val="Strong"/>
          <w:rFonts w:ascii="Arial" w:hAnsi="Arial" w:cs="Arial"/>
          <w:color w:val="000000" w:themeColor="text1"/>
        </w:rPr>
        <w:t>Meng-</w:t>
      </w:r>
      <w:proofErr w:type="spellStart"/>
      <w:r w:rsidRPr="006B421C">
        <w:rPr>
          <w:rStyle w:val="Strong"/>
          <w:rFonts w:ascii="Arial" w:hAnsi="Arial" w:cs="Arial"/>
          <w:color w:val="000000" w:themeColor="text1"/>
        </w:rPr>
        <w:t>Chuan</w:t>
      </w:r>
      <w:proofErr w:type="spellEnd"/>
      <w:r w:rsidRPr="006B421C">
        <w:rPr>
          <w:rStyle w:val="Strong"/>
          <w:rFonts w:ascii="Arial" w:hAnsi="Arial" w:cs="Arial"/>
          <w:color w:val="000000" w:themeColor="text1"/>
        </w:rPr>
        <w:t xml:space="preserve"> Lai</w:t>
      </w:r>
    </w:p>
    <w:p w14:paraId="6F83C0BE" w14:textId="77777777" w:rsidR="00DC23D1" w:rsidRPr="006B421C" w:rsidRDefault="00DC23D1" w:rsidP="008157C7">
      <w:pPr>
        <w:pStyle w:val="NormalWeb"/>
        <w:spacing w:before="0" w:beforeAutospacing="0" w:after="0" w:afterAutospacing="0"/>
        <w:rPr>
          <w:rFonts w:ascii="Arial" w:hAnsi="Arial" w:cs="Arial"/>
          <w:b/>
          <w:bCs/>
          <w:color w:val="000000" w:themeColor="text1"/>
          <w:shd w:val="clear" w:color="auto" w:fill="FFFFFF"/>
        </w:rPr>
      </w:pPr>
      <w:r w:rsidRPr="006B421C">
        <w:rPr>
          <w:rFonts w:ascii="Arial" w:hAnsi="Arial" w:cs="Arial"/>
          <w:b/>
          <w:bCs/>
          <w:color w:val="000000" w:themeColor="text1"/>
          <w:shd w:val="clear" w:color="auto" w:fill="FFFFFF"/>
        </w:rPr>
        <w:t xml:space="preserve">Child and Youth Mental Health Collaborative </w:t>
      </w:r>
    </w:p>
    <w:p w14:paraId="49561D05" w14:textId="0D0D817C" w:rsidR="00DC23D1" w:rsidRDefault="00DC23D1" w:rsidP="008157C7">
      <w:pPr>
        <w:pStyle w:val="NormalWeb"/>
        <w:spacing w:before="0" w:beforeAutospacing="0" w:after="0" w:afterAutospacing="0"/>
        <w:rPr>
          <w:rFonts w:ascii="Arial" w:hAnsi="Arial" w:cs="Arial"/>
          <w:b/>
          <w:bCs/>
          <w:color w:val="000000" w:themeColor="text1"/>
          <w:shd w:val="clear" w:color="auto" w:fill="FFFFFF"/>
        </w:rPr>
      </w:pPr>
      <w:r w:rsidRPr="006B421C">
        <w:rPr>
          <w:rFonts w:ascii="Arial" w:hAnsi="Arial" w:cs="Arial"/>
          <w:b/>
          <w:bCs/>
          <w:color w:val="000000" w:themeColor="text1"/>
          <w:shd w:val="clear" w:color="auto" w:fill="FFFFFF"/>
        </w:rPr>
        <w:t xml:space="preserve">Centre for Addiction and Mental Health, SickKids, </w:t>
      </w:r>
      <w:r w:rsidR="000448C4">
        <w:rPr>
          <w:rFonts w:ascii="Arial" w:hAnsi="Arial" w:cs="Arial"/>
          <w:b/>
          <w:bCs/>
          <w:color w:val="000000" w:themeColor="text1"/>
          <w:shd w:val="clear" w:color="auto" w:fill="FFFFFF"/>
        </w:rPr>
        <w:t xml:space="preserve">and the </w:t>
      </w:r>
      <w:r w:rsidRPr="006B421C">
        <w:rPr>
          <w:rFonts w:ascii="Arial" w:hAnsi="Arial" w:cs="Arial"/>
          <w:b/>
          <w:bCs/>
          <w:color w:val="000000" w:themeColor="text1"/>
          <w:shd w:val="clear" w:color="auto" w:fill="FFFFFF"/>
        </w:rPr>
        <w:t xml:space="preserve">University of Toronto </w:t>
      </w:r>
    </w:p>
    <w:p w14:paraId="01AED62D" w14:textId="2C174700" w:rsidR="00F56466" w:rsidRDefault="00F56466" w:rsidP="008157C7">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100 St. George Street</w:t>
      </w:r>
    </w:p>
    <w:p w14:paraId="49417559" w14:textId="77777777" w:rsidR="00F56466" w:rsidRDefault="00F56466" w:rsidP="008157C7">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Toronto, ON, M5G 3G3</w:t>
      </w:r>
    </w:p>
    <w:p w14:paraId="0F315E81" w14:textId="58C64A2D" w:rsidR="00DC23D1" w:rsidRDefault="001A6673" w:rsidP="008157C7">
      <w:pPr>
        <w:pStyle w:val="NormalWeb"/>
        <w:spacing w:before="0" w:beforeAutospacing="0" w:after="0" w:afterAutospacing="0"/>
        <w:rPr>
          <w:rStyle w:val="Strong"/>
          <w:rFonts w:ascii="Arial" w:hAnsi="Arial" w:cs="Arial"/>
          <w:color w:val="000000" w:themeColor="text1"/>
        </w:rPr>
      </w:pPr>
      <w:hyperlink r:id="rId8" w:history="1">
        <w:r w:rsidRPr="007B23AD">
          <w:rPr>
            <w:rStyle w:val="Hyperlink"/>
            <w:rFonts w:ascii="Arial" w:hAnsi="Arial" w:cs="Arial"/>
            <w:b/>
            <w:bCs/>
          </w:rPr>
          <w:t>mengchuan.lai@utoronto.ca</w:t>
        </w:r>
      </w:hyperlink>
      <w:r w:rsidR="00DC23D1" w:rsidRPr="006B421C">
        <w:rPr>
          <w:rStyle w:val="Strong"/>
          <w:rFonts w:ascii="Arial" w:hAnsi="Arial" w:cs="Arial"/>
          <w:color w:val="000000" w:themeColor="text1"/>
        </w:rPr>
        <w:t xml:space="preserve"> </w:t>
      </w:r>
    </w:p>
    <w:p w14:paraId="6063D901" w14:textId="7188F066" w:rsidR="00EE53B2" w:rsidRDefault="00EE53B2" w:rsidP="008157C7">
      <w:pPr>
        <w:pStyle w:val="NormalWeb"/>
        <w:spacing w:before="0" w:beforeAutospacing="0" w:after="0" w:afterAutospacing="0"/>
        <w:rPr>
          <w:rStyle w:val="Strong"/>
          <w:rFonts w:ascii="Arial" w:hAnsi="Arial" w:cs="Arial"/>
          <w:color w:val="000000" w:themeColor="text1"/>
        </w:rPr>
      </w:pPr>
    </w:p>
    <w:p w14:paraId="2D7B6E9E" w14:textId="734F7D16" w:rsidR="00EE53B2" w:rsidRDefault="00EE53B2" w:rsidP="008157C7">
      <w:pPr>
        <w:pStyle w:val="NormalWeb"/>
        <w:spacing w:before="0" w:beforeAutospacing="0" w:after="0" w:afterAutospacing="0"/>
        <w:rPr>
          <w:rStyle w:val="Strong"/>
          <w:rFonts w:ascii="Arial" w:hAnsi="Arial" w:cs="Arial"/>
          <w:color w:val="000000" w:themeColor="text1"/>
        </w:rPr>
      </w:pPr>
    </w:p>
    <w:p w14:paraId="0CAE0190" w14:textId="58048CEE" w:rsidR="00E53DFD" w:rsidRPr="00F3015F" w:rsidRDefault="00E53DFD" w:rsidP="00C176AA">
      <w:pPr>
        <w:tabs>
          <w:tab w:val="left" w:pos="220"/>
          <w:tab w:val="left" w:pos="720"/>
        </w:tabs>
        <w:autoSpaceDE w:val="0"/>
        <w:autoSpaceDN w:val="0"/>
        <w:adjustRightInd w:val="0"/>
        <w:rPr>
          <w:rFonts w:ascii="Arial" w:eastAsiaTheme="minorHAnsi" w:hAnsi="Arial" w:cs="Arial"/>
          <w:b/>
          <w:bCs/>
          <w:color w:val="000000" w:themeColor="text1"/>
          <w:lang w:val="en-US"/>
        </w:rPr>
      </w:pPr>
    </w:p>
    <w:p w14:paraId="419F6D56" w14:textId="77777777" w:rsidR="007F3B7B" w:rsidRDefault="007F3B7B" w:rsidP="00C176AA">
      <w:pPr>
        <w:tabs>
          <w:tab w:val="left" w:pos="220"/>
          <w:tab w:val="left" w:pos="720"/>
        </w:tabs>
        <w:autoSpaceDE w:val="0"/>
        <w:autoSpaceDN w:val="0"/>
        <w:adjustRightInd w:val="0"/>
        <w:rPr>
          <w:rFonts w:ascii="Arial" w:eastAsiaTheme="minorHAnsi" w:hAnsi="Arial" w:cs="Arial"/>
          <w:color w:val="000000"/>
          <w:lang w:val="en-US"/>
        </w:rPr>
      </w:pPr>
    </w:p>
    <w:p w14:paraId="302176CB" w14:textId="0EDD094E" w:rsidR="00E00C1C" w:rsidRDefault="00E00C1C" w:rsidP="00C176AA">
      <w:pPr>
        <w:tabs>
          <w:tab w:val="left" w:pos="220"/>
          <w:tab w:val="left" w:pos="720"/>
        </w:tabs>
        <w:autoSpaceDE w:val="0"/>
        <w:autoSpaceDN w:val="0"/>
        <w:adjustRightInd w:val="0"/>
        <w:rPr>
          <w:rFonts w:ascii="Arial" w:eastAsiaTheme="minorHAnsi" w:hAnsi="Arial" w:cs="Arial"/>
          <w:color w:val="000000"/>
          <w:lang w:val="en-US"/>
        </w:rPr>
      </w:pPr>
    </w:p>
    <w:p w14:paraId="4773018A" w14:textId="74E9180B" w:rsidR="004A06ED" w:rsidRPr="008157C7" w:rsidRDefault="004A06ED" w:rsidP="00435BAC">
      <w:pPr>
        <w:pStyle w:val="NormalWeb"/>
        <w:spacing w:before="0" w:beforeAutospacing="0" w:after="0" w:afterAutospacing="0"/>
        <w:rPr>
          <w:rFonts w:ascii="Arial" w:hAnsi="Arial" w:cs="Arial"/>
          <w:b/>
          <w:bCs/>
          <w:color w:val="000000" w:themeColor="text1"/>
        </w:rPr>
      </w:pPr>
    </w:p>
    <w:sectPr w:rsidR="004A06ED" w:rsidRPr="008157C7" w:rsidSect="004F32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157"/>
    <w:multiLevelType w:val="hybridMultilevel"/>
    <w:tmpl w:val="6B5C12DC"/>
    <w:lvl w:ilvl="0" w:tplc="F0CEC5A8">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3366"/>
    <w:multiLevelType w:val="hybridMultilevel"/>
    <w:tmpl w:val="78DE7B32"/>
    <w:lvl w:ilvl="0" w:tplc="2E4A2F2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F32FD"/>
    <w:multiLevelType w:val="hybridMultilevel"/>
    <w:tmpl w:val="73B2DF66"/>
    <w:lvl w:ilvl="0" w:tplc="9CE2078A">
      <w:start w:val="4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66DE6"/>
    <w:multiLevelType w:val="hybridMultilevel"/>
    <w:tmpl w:val="9BA0CD08"/>
    <w:lvl w:ilvl="0" w:tplc="590A60DE">
      <w:start w:val="1"/>
      <w:numFmt w:val="decimal"/>
      <w:lvlText w:val="%1)"/>
      <w:lvlJc w:val="left"/>
      <w:pPr>
        <w:ind w:left="720" w:hanging="360"/>
      </w:pPr>
      <w:rPr>
        <w:rFonts w:ascii="Times" w:eastAsiaTheme="minorHAnsi" w:hAnsi="Times" w:cs="Helvetica"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917EF8"/>
    <w:multiLevelType w:val="hybridMultilevel"/>
    <w:tmpl w:val="19E26770"/>
    <w:lvl w:ilvl="0" w:tplc="0024E6C8">
      <w:start w:val="4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C48B1"/>
    <w:multiLevelType w:val="hybridMultilevel"/>
    <w:tmpl w:val="FEFC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351A0"/>
    <w:multiLevelType w:val="multilevel"/>
    <w:tmpl w:val="71E2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766344">
    <w:abstractNumId w:val="1"/>
  </w:num>
  <w:num w:numId="2" w16cid:durableId="1849784824">
    <w:abstractNumId w:val="0"/>
  </w:num>
  <w:num w:numId="3" w16cid:durableId="1477144162">
    <w:abstractNumId w:val="3"/>
  </w:num>
  <w:num w:numId="4" w16cid:durableId="2017030759">
    <w:abstractNumId w:val="5"/>
  </w:num>
  <w:num w:numId="5" w16cid:durableId="101464197">
    <w:abstractNumId w:val="4"/>
  </w:num>
  <w:num w:numId="6" w16cid:durableId="152449485">
    <w:abstractNumId w:val="2"/>
  </w:num>
  <w:num w:numId="7" w16cid:durableId="775558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83"/>
    <w:rsid w:val="000448C4"/>
    <w:rsid w:val="000D44B4"/>
    <w:rsid w:val="000F2031"/>
    <w:rsid w:val="00102905"/>
    <w:rsid w:val="00102BDA"/>
    <w:rsid w:val="00116507"/>
    <w:rsid w:val="00180083"/>
    <w:rsid w:val="001A0390"/>
    <w:rsid w:val="001A6673"/>
    <w:rsid w:val="001B6C3D"/>
    <w:rsid w:val="001C5F89"/>
    <w:rsid w:val="001E2261"/>
    <w:rsid w:val="001F2F14"/>
    <w:rsid w:val="001F5BC2"/>
    <w:rsid w:val="00213ADC"/>
    <w:rsid w:val="00262EF4"/>
    <w:rsid w:val="00306138"/>
    <w:rsid w:val="0031598A"/>
    <w:rsid w:val="00341709"/>
    <w:rsid w:val="00343B5C"/>
    <w:rsid w:val="003B2BDB"/>
    <w:rsid w:val="003B4F45"/>
    <w:rsid w:val="003F6DAD"/>
    <w:rsid w:val="004108A6"/>
    <w:rsid w:val="00435BAC"/>
    <w:rsid w:val="0044105C"/>
    <w:rsid w:val="00456B8C"/>
    <w:rsid w:val="004A06ED"/>
    <w:rsid w:val="004E487C"/>
    <w:rsid w:val="004F3224"/>
    <w:rsid w:val="005033A5"/>
    <w:rsid w:val="0050774D"/>
    <w:rsid w:val="00520A17"/>
    <w:rsid w:val="0052488C"/>
    <w:rsid w:val="00541867"/>
    <w:rsid w:val="00557A25"/>
    <w:rsid w:val="00565751"/>
    <w:rsid w:val="00593C81"/>
    <w:rsid w:val="00690888"/>
    <w:rsid w:val="006B421C"/>
    <w:rsid w:val="0070074B"/>
    <w:rsid w:val="0071239E"/>
    <w:rsid w:val="00712991"/>
    <w:rsid w:val="00712D05"/>
    <w:rsid w:val="007810E8"/>
    <w:rsid w:val="0078478C"/>
    <w:rsid w:val="007C2A48"/>
    <w:rsid w:val="007C3FCE"/>
    <w:rsid w:val="007F200C"/>
    <w:rsid w:val="007F3B7B"/>
    <w:rsid w:val="00811DDF"/>
    <w:rsid w:val="008157C7"/>
    <w:rsid w:val="008238B4"/>
    <w:rsid w:val="008262FB"/>
    <w:rsid w:val="00827BF0"/>
    <w:rsid w:val="00862E3E"/>
    <w:rsid w:val="00865300"/>
    <w:rsid w:val="008F01A0"/>
    <w:rsid w:val="0091798F"/>
    <w:rsid w:val="00924708"/>
    <w:rsid w:val="00935D45"/>
    <w:rsid w:val="0094095C"/>
    <w:rsid w:val="00954AE6"/>
    <w:rsid w:val="00977576"/>
    <w:rsid w:val="009A0AED"/>
    <w:rsid w:val="009D0E4D"/>
    <w:rsid w:val="009E487C"/>
    <w:rsid w:val="00A24E2D"/>
    <w:rsid w:val="00A741D2"/>
    <w:rsid w:val="00A80452"/>
    <w:rsid w:val="00AA04F9"/>
    <w:rsid w:val="00AB4FD7"/>
    <w:rsid w:val="00AC39BA"/>
    <w:rsid w:val="00AD3F83"/>
    <w:rsid w:val="00AE5224"/>
    <w:rsid w:val="00B13108"/>
    <w:rsid w:val="00B16544"/>
    <w:rsid w:val="00B428E6"/>
    <w:rsid w:val="00B54E58"/>
    <w:rsid w:val="00B65925"/>
    <w:rsid w:val="00BA4B29"/>
    <w:rsid w:val="00BC4AFF"/>
    <w:rsid w:val="00C02C31"/>
    <w:rsid w:val="00C10F9F"/>
    <w:rsid w:val="00C153FE"/>
    <w:rsid w:val="00C16106"/>
    <w:rsid w:val="00C176AA"/>
    <w:rsid w:val="00C2337D"/>
    <w:rsid w:val="00C26970"/>
    <w:rsid w:val="00C7329A"/>
    <w:rsid w:val="00C943C0"/>
    <w:rsid w:val="00CC414B"/>
    <w:rsid w:val="00CD03AC"/>
    <w:rsid w:val="00CE2E07"/>
    <w:rsid w:val="00D86B84"/>
    <w:rsid w:val="00DC1BA4"/>
    <w:rsid w:val="00DC23D1"/>
    <w:rsid w:val="00DC7ED6"/>
    <w:rsid w:val="00DE6BBB"/>
    <w:rsid w:val="00DF1C39"/>
    <w:rsid w:val="00E00C1C"/>
    <w:rsid w:val="00E04383"/>
    <w:rsid w:val="00E53DFD"/>
    <w:rsid w:val="00E70ED8"/>
    <w:rsid w:val="00ED4BC9"/>
    <w:rsid w:val="00EE53B2"/>
    <w:rsid w:val="00EF08E2"/>
    <w:rsid w:val="00EF1896"/>
    <w:rsid w:val="00F029D2"/>
    <w:rsid w:val="00F14C75"/>
    <w:rsid w:val="00F22329"/>
    <w:rsid w:val="00F25DBD"/>
    <w:rsid w:val="00F3015F"/>
    <w:rsid w:val="00F3263C"/>
    <w:rsid w:val="00F4449D"/>
    <w:rsid w:val="00F56466"/>
    <w:rsid w:val="00F833B8"/>
    <w:rsid w:val="00FA1835"/>
    <w:rsid w:val="00FB3737"/>
    <w:rsid w:val="00FD32AC"/>
    <w:rsid w:val="00FF6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D68A09"/>
  <w15:chartTrackingRefBased/>
  <w15:docId w15:val="{A38A47DD-1C69-CA42-B05E-CD333CDD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8B4"/>
    <w:pPr>
      <w:spacing w:before="100" w:beforeAutospacing="1" w:after="100" w:afterAutospacing="1"/>
    </w:pPr>
    <w:rPr>
      <w:sz w:val="22"/>
      <w:szCs w:val="22"/>
    </w:rPr>
  </w:style>
  <w:style w:type="character" w:styleId="Strong">
    <w:name w:val="Strong"/>
    <w:basedOn w:val="DefaultParagraphFont"/>
    <w:uiPriority w:val="22"/>
    <w:qFormat/>
    <w:rsid w:val="008238B4"/>
    <w:rPr>
      <w:b/>
      <w:bCs/>
    </w:rPr>
  </w:style>
  <w:style w:type="character" w:styleId="CommentReference">
    <w:name w:val="annotation reference"/>
    <w:basedOn w:val="DefaultParagraphFont"/>
    <w:uiPriority w:val="99"/>
    <w:semiHidden/>
    <w:unhideWhenUsed/>
    <w:rsid w:val="000F2031"/>
    <w:rPr>
      <w:sz w:val="16"/>
      <w:szCs w:val="16"/>
    </w:rPr>
  </w:style>
  <w:style w:type="character" w:styleId="Hyperlink">
    <w:name w:val="Hyperlink"/>
    <w:basedOn w:val="DefaultParagraphFont"/>
    <w:uiPriority w:val="99"/>
    <w:unhideWhenUsed/>
    <w:rsid w:val="00FA1835"/>
    <w:rPr>
      <w:color w:val="0563C1" w:themeColor="hyperlink"/>
      <w:u w:val="single"/>
    </w:rPr>
  </w:style>
  <w:style w:type="character" w:styleId="UnresolvedMention">
    <w:name w:val="Unresolved Mention"/>
    <w:basedOn w:val="DefaultParagraphFont"/>
    <w:uiPriority w:val="99"/>
    <w:semiHidden/>
    <w:unhideWhenUsed/>
    <w:rsid w:val="00FA1835"/>
    <w:rPr>
      <w:color w:val="605E5C"/>
      <w:shd w:val="clear" w:color="auto" w:fill="E1DFDD"/>
    </w:rPr>
  </w:style>
  <w:style w:type="paragraph" w:styleId="ListParagraph">
    <w:name w:val="List Paragraph"/>
    <w:basedOn w:val="Normal"/>
    <w:uiPriority w:val="34"/>
    <w:qFormat/>
    <w:rsid w:val="00FA1835"/>
    <w:pPr>
      <w:ind w:left="720"/>
      <w:contextualSpacing/>
    </w:pPr>
  </w:style>
  <w:style w:type="character" w:customStyle="1" w:styleId="apple-converted-space">
    <w:name w:val="apple-converted-space"/>
    <w:basedOn w:val="DefaultParagraphFont"/>
    <w:rsid w:val="003B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3801">
      <w:bodyDiv w:val="1"/>
      <w:marLeft w:val="0"/>
      <w:marRight w:val="0"/>
      <w:marTop w:val="0"/>
      <w:marBottom w:val="0"/>
      <w:divBdr>
        <w:top w:val="none" w:sz="0" w:space="0" w:color="auto"/>
        <w:left w:val="none" w:sz="0" w:space="0" w:color="auto"/>
        <w:bottom w:val="none" w:sz="0" w:space="0" w:color="auto"/>
        <w:right w:val="none" w:sz="0" w:space="0" w:color="auto"/>
      </w:divBdr>
      <w:divsChild>
        <w:div w:id="445269868">
          <w:marLeft w:val="0"/>
          <w:marRight w:val="0"/>
          <w:marTop w:val="0"/>
          <w:marBottom w:val="0"/>
          <w:divBdr>
            <w:top w:val="none" w:sz="0" w:space="0" w:color="auto"/>
            <w:left w:val="none" w:sz="0" w:space="0" w:color="auto"/>
            <w:bottom w:val="none" w:sz="0" w:space="0" w:color="auto"/>
            <w:right w:val="none" w:sz="0" w:space="0" w:color="auto"/>
          </w:divBdr>
          <w:divsChild>
            <w:div w:id="139006611">
              <w:marLeft w:val="0"/>
              <w:marRight w:val="0"/>
              <w:marTop w:val="0"/>
              <w:marBottom w:val="0"/>
              <w:divBdr>
                <w:top w:val="none" w:sz="0" w:space="0" w:color="auto"/>
                <w:left w:val="none" w:sz="0" w:space="0" w:color="auto"/>
                <w:bottom w:val="none" w:sz="0" w:space="0" w:color="auto"/>
                <w:right w:val="none" w:sz="0" w:space="0" w:color="auto"/>
              </w:divBdr>
              <w:divsChild>
                <w:div w:id="73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8460">
      <w:bodyDiv w:val="1"/>
      <w:marLeft w:val="0"/>
      <w:marRight w:val="0"/>
      <w:marTop w:val="0"/>
      <w:marBottom w:val="0"/>
      <w:divBdr>
        <w:top w:val="none" w:sz="0" w:space="0" w:color="auto"/>
        <w:left w:val="none" w:sz="0" w:space="0" w:color="auto"/>
        <w:bottom w:val="none" w:sz="0" w:space="0" w:color="auto"/>
        <w:right w:val="none" w:sz="0" w:space="0" w:color="auto"/>
      </w:divBdr>
    </w:div>
    <w:div w:id="672100831">
      <w:bodyDiv w:val="1"/>
      <w:marLeft w:val="0"/>
      <w:marRight w:val="0"/>
      <w:marTop w:val="0"/>
      <w:marBottom w:val="0"/>
      <w:divBdr>
        <w:top w:val="none" w:sz="0" w:space="0" w:color="auto"/>
        <w:left w:val="none" w:sz="0" w:space="0" w:color="auto"/>
        <w:bottom w:val="none" w:sz="0" w:space="0" w:color="auto"/>
        <w:right w:val="none" w:sz="0" w:space="0" w:color="auto"/>
      </w:divBdr>
      <w:divsChild>
        <w:div w:id="2026469722">
          <w:marLeft w:val="0"/>
          <w:marRight w:val="0"/>
          <w:marTop w:val="0"/>
          <w:marBottom w:val="0"/>
          <w:divBdr>
            <w:top w:val="none" w:sz="0" w:space="0" w:color="auto"/>
            <w:left w:val="none" w:sz="0" w:space="0" w:color="auto"/>
            <w:bottom w:val="none" w:sz="0" w:space="0" w:color="auto"/>
            <w:right w:val="none" w:sz="0" w:space="0" w:color="auto"/>
          </w:divBdr>
          <w:divsChild>
            <w:div w:id="129326647">
              <w:marLeft w:val="0"/>
              <w:marRight w:val="0"/>
              <w:marTop w:val="0"/>
              <w:marBottom w:val="0"/>
              <w:divBdr>
                <w:top w:val="none" w:sz="0" w:space="0" w:color="auto"/>
                <w:left w:val="none" w:sz="0" w:space="0" w:color="auto"/>
                <w:bottom w:val="none" w:sz="0" w:space="0" w:color="auto"/>
                <w:right w:val="none" w:sz="0" w:space="0" w:color="auto"/>
              </w:divBdr>
              <w:divsChild>
                <w:div w:id="2047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6242">
      <w:bodyDiv w:val="1"/>
      <w:marLeft w:val="0"/>
      <w:marRight w:val="0"/>
      <w:marTop w:val="0"/>
      <w:marBottom w:val="0"/>
      <w:divBdr>
        <w:top w:val="none" w:sz="0" w:space="0" w:color="auto"/>
        <w:left w:val="none" w:sz="0" w:space="0" w:color="auto"/>
        <w:bottom w:val="none" w:sz="0" w:space="0" w:color="auto"/>
        <w:right w:val="none" w:sz="0" w:space="0" w:color="auto"/>
      </w:divBdr>
      <w:divsChild>
        <w:div w:id="1357151429">
          <w:marLeft w:val="0"/>
          <w:marRight w:val="0"/>
          <w:marTop w:val="0"/>
          <w:marBottom w:val="0"/>
          <w:divBdr>
            <w:top w:val="none" w:sz="0" w:space="0" w:color="auto"/>
            <w:left w:val="none" w:sz="0" w:space="0" w:color="auto"/>
            <w:bottom w:val="none" w:sz="0" w:space="0" w:color="auto"/>
            <w:right w:val="none" w:sz="0" w:space="0" w:color="auto"/>
          </w:divBdr>
          <w:divsChild>
            <w:div w:id="1542741264">
              <w:marLeft w:val="0"/>
              <w:marRight w:val="0"/>
              <w:marTop w:val="0"/>
              <w:marBottom w:val="0"/>
              <w:divBdr>
                <w:top w:val="none" w:sz="0" w:space="0" w:color="auto"/>
                <w:left w:val="none" w:sz="0" w:space="0" w:color="auto"/>
                <w:bottom w:val="none" w:sz="0" w:space="0" w:color="auto"/>
                <w:right w:val="none" w:sz="0" w:space="0" w:color="auto"/>
              </w:divBdr>
              <w:divsChild>
                <w:div w:id="5749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8648">
      <w:bodyDiv w:val="1"/>
      <w:marLeft w:val="0"/>
      <w:marRight w:val="0"/>
      <w:marTop w:val="0"/>
      <w:marBottom w:val="0"/>
      <w:divBdr>
        <w:top w:val="none" w:sz="0" w:space="0" w:color="auto"/>
        <w:left w:val="none" w:sz="0" w:space="0" w:color="auto"/>
        <w:bottom w:val="none" w:sz="0" w:space="0" w:color="auto"/>
        <w:right w:val="none" w:sz="0" w:space="0" w:color="auto"/>
      </w:divBdr>
      <w:divsChild>
        <w:div w:id="1838957464">
          <w:marLeft w:val="0"/>
          <w:marRight w:val="0"/>
          <w:marTop w:val="0"/>
          <w:marBottom w:val="0"/>
          <w:divBdr>
            <w:top w:val="none" w:sz="0" w:space="0" w:color="auto"/>
            <w:left w:val="none" w:sz="0" w:space="0" w:color="auto"/>
            <w:bottom w:val="none" w:sz="0" w:space="0" w:color="auto"/>
            <w:right w:val="none" w:sz="0" w:space="0" w:color="auto"/>
          </w:divBdr>
          <w:divsChild>
            <w:div w:id="589432200">
              <w:marLeft w:val="0"/>
              <w:marRight w:val="0"/>
              <w:marTop w:val="0"/>
              <w:marBottom w:val="0"/>
              <w:divBdr>
                <w:top w:val="none" w:sz="0" w:space="0" w:color="auto"/>
                <w:left w:val="none" w:sz="0" w:space="0" w:color="auto"/>
                <w:bottom w:val="none" w:sz="0" w:space="0" w:color="auto"/>
                <w:right w:val="none" w:sz="0" w:space="0" w:color="auto"/>
              </w:divBdr>
              <w:divsChild>
                <w:div w:id="1051222380">
                  <w:marLeft w:val="0"/>
                  <w:marRight w:val="0"/>
                  <w:marTop w:val="0"/>
                  <w:marBottom w:val="0"/>
                  <w:divBdr>
                    <w:top w:val="none" w:sz="0" w:space="0" w:color="auto"/>
                    <w:left w:val="none" w:sz="0" w:space="0" w:color="auto"/>
                    <w:bottom w:val="none" w:sz="0" w:space="0" w:color="auto"/>
                    <w:right w:val="none" w:sz="0" w:space="0" w:color="auto"/>
                  </w:divBdr>
                </w:div>
              </w:divsChild>
            </w:div>
            <w:div w:id="705637755">
              <w:marLeft w:val="0"/>
              <w:marRight w:val="0"/>
              <w:marTop w:val="0"/>
              <w:marBottom w:val="0"/>
              <w:divBdr>
                <w:top w:val="none" w:sz="0" w:space="0" w:color="auto"/>
                <w:left w:val="none" w:sz="0" w:space="0" w:color="auto"/>
                <w:bottom w:val="none" w:sz="0" w:space="0" w:color="auto"/>
                <w:right w:val="none" w:sz="0" w:space="0" w:color="auto"/>
              </w:divBdr>
              <w:divsChild>
                <w:div w:id="750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121">
      <w:bodyDiv w:val="1"/>
      <w:marLeft w:val="0"/>
      <w:marRight w:val="0"/>
      <w:marTop w:val="0"/>
      <w:marBottom w:val="0"/>
      <w:divBdr>
        <w:top w:val="none" w:sz="0" w:space="0" w:color="auto"/>
        <w:left w:val="none" w:sz="0" w:space="0" w:color="auto"/>
        <w:bottom w:val="none" w:sz="0" w:space="0" w:color="auto"/>
        <w:right w:val="none" w:sz="0" w:space="0" w:color="auto"/>
      </w:divBdr>
      <w:divsChild>
        <w:div w:id="1228881442">
          <w:marLeft w:val="0"/>
          <w:marRight w:val="0"/>
          <w:marTop w:val="0"/>
          <w:marBottom w:val="0"/>
          <w:divBdr>
            <w:top w:val="none" w:sz="0" w:space="0" w:color="auto"/>
            <w:left w:val="none" w:sz="0" w:space="0" w:color="auto"/>
            <w:bottom w:val="none" w:sz="0" w:space="0" w:color="auto"/>
            <w:right w:val="none" w:sz="0" w:space="0" w:color="auto"/>
          </w:divBdr>
          <w:divsChild>
            <w:div w:id="1135098305">
              <w:marLeft w:val="0"/>
              <w:marRight w:val="0"/>
              <w:marTop w:val="0"/>
              <w:marBottom w:val="0"/>
              <w:divBdr>
                <w:top w:val="none" w:sz="0" w:space="0" w:color="auto"/>
                <w:left w:val="none" w:sz="0" w:space="0" w:color="auto"/>
                <w:bottom w:val="none" w:sz="0" w:space="0" w:color="auto"/>
                <w:right w:val="none" w:sz="0" w:space="0" w:color="auto"/>
              </w:divBdr>
              <w:divsChild>
                <w:div w:id="1309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149">
      <w:bodyDiv w:val="1"/>
      <w:marLeft w:val="0"/>
      <w:marRight w:val="0"/>
      <w:marTop w:val="0"/>
      <w:marBottom w:val="0"/>
      <w:divBdr>
        <w:top w:val="none" w:sz="0" w:space="0" w:color="auto"/>
        <w:left w:val="none" w:sz="0" w:space="0" w:color="auto"/>
        <w:bottom w:val="none" w:sz="0" w:space="0" w:color="auto"/>
        <w:right w:val="none" w:sz="0" w:space="0" w:color="auto"/>
      </w:divBdr>
      <w:divsChild>
        <w:div w:id="411270685">
          <w:marLeft w:val="0"/>
          <w:marRight w:val="0"/>
          <w:marTop w:val="0"/>
          <w:marBottom w:val="0"/>
          <w:divBdr>
            <w:top w:val="none" w:sz="0" w:space="0" w:color="auto"/>
            <w:left w:val="none" w:sz="0" w:space="0" w:color="auto"/>
            <w:bottom w:val="none" w:sz="0" w:space="0" w:color="auto"/>
            <w:right w:val="none" w:sz="0" w:space="0" w:color="auto"/>
          </w:divBdr>
          <w:divsChild>
            <w:div w:id="138310885">
              <w:marLeft w:val="0"/>
              <w:marRight w:val="0"/>
              <w:marTop w:val="0"/>
              <w:marBottom w:val="0"/>
              <w:divBdr>
                <w:top w:val="none" w:sz="0" w:space="0" w:color="auto"/>
                <w:left w:val="none" w:sz="0" w:space="0" w:color="auto"/>
                <w:bottom w:val="none" w:sz="0" w:space="0" w:color="auto"/>
                <w:right w:val="none" w:sz="0" w:space="0" w:color="auto"/>
              </w:divBdr>
              <w:divsChild>
                <w:div w:id="19073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8050">
      <w:bodyDiv w:val="1"/>
      <w:marLeft w:val="0"/>
      <w:marRight w:val="0"/>
      <w:marTop w:val="0"/>
      <w:marBottom w:val="0"/>
      <w:divBdr>
        <w:top w:val="none" w:sz="0" w:space="0" w:color="auto"/>
        <w:left w:val="none" w:sz="0" w:space="0" w:color="auto"/>
        <w:bottom w:val="none" w:sz="0" w:space="0" w:color="auto"/>
        <w:right w:val="none" w:sz="0" w:space="0" w:color="auto"/>
      </w:divBdr>
      <w:divsChild>
        <w:div w:id="2132237747">
          <w:marLeft w:val="0"/>
          <w:marRight w:val="0"/>
          <w:marTop w:val="0"/>
          <w:marBottom w:val="0"/>
          <w:divBdr>
            <w:top w:val="none" w:sz="0" w:space="0" w:color="auto"/>
            <w:left w:val="none" w:sz="0" w:space="0" w:color="auto"/>
            <w:bottom w:val="none" w:sz="0" w:space="0" w:color="auto"/>
            <w:right w:val="none" w:sz="0" w:space="0" w:color="auto"/>
          </w:divBdr>
          <w:divsChild>
            <w:div w:id="268859727">
              <w:marLeft w:val="0"/>
              <w:marRight w:val="0"/>
              <w:marTop w:val="0"/>
              <w:marBottom w:val="0"/>
              <w:divBdr>
                <w:top w:val="none" w:sz="0" w:space="0" w:color="auto"/>
                <w:left w:val="none" w:sz="0" w:space="0" w:color="auto"/>
                <w:bottom w:val="none" w:sz="0" w:space="0" w:color="auto"/>
                <w:right w:val="none" w:sz="0" w:space="0" w:color="auto"/>
              </w:divBdr>
              <w:divsChild>
                <w:div w:id="39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1942">
      <w:bodyDiv w:val="1"/>
      <w:marLeft w:val="0"/>
      <w:marRight w:val="0"/>
      <w:marTop w:val="0"/>
      <w:marBottom w:val="0"/>
      <w:divBdr>
        <w:top w:val="none" w:sz="0" w:space="0" w:color="auto"/>
        <w:left w:val="none" w:sz="0" w:space="0" w:color="auto"/>
        <w:bottom w:val="none" w:sz="0" w:space="0" w:color="auto"/>
        <w:right w:val="none" w:sz="0" w:space="0" w:color="auto"/>
      </w:divBdr>
      <w:divsChild>
        <w:div w:id="1416510313">
          <w:marLeft w:val="0"/>
          <w:marRight w:val="0"/>
          <w:marTop w:val="0"/>
          <w:marBottom w:val="0"/>
          <w:divBdr>
            <w:top w:val="none" w:sz="0" w:space="0" w:color="auto"/>
            <w:left w:val="none" w:sz="0" w:space="0" w:color="auto"/>
            <w:bottom w:val="none" w:sz="0" w:space="0" w:color="auto"/>
            <w:right w:val="none" w:sz="0" w:space="0" w:color="auto"/>
          </w:divBdr>
          <w:divsChild>
            <w:div w:id="1517429171">
              <w:marLeft w:val="0"/>
              <w:marRight w:val="0"/>
              <w:marTop w:val="0"/>
              <w:marBottom w:val="0"/>
              <w:divBdr>
                <w:top w:val="none" w:sz="0" w:space="0" w:color="auto"/>
                <w:left w:val="none" w:sz="0" w:space="0" w:color="auto"/>
                <w:bottom w:val="none" w:sz="0" w:space="0" w:color="auto"/>
                <w:right w:val="none" w:sz="0" w:space="0" w:color="auto"/>
              </w:divBdr>
              <w:divsChild>
                <w:div w:id="11447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2831">
      <w:bodyDiv w:val="1"/>
      <w:marLeft w:val="0"/>
      <w:marRight w:val="0"/>
      <w:marTop w:val="0"/>
      <w:marBottom w:val="0"/>
      <w:divBdr>
        <w:top w:val="none" w:sz="0" w:space="0" w:color="auto"/>
        <w:left w:val="none" w:sz="0" w:space="0" w:color="auto"/>
        <w:bottom w:val="none" w:sz="0" w:space="0" w:color="auto"/>
        <w:right w:val="none" w:sz="0" w:space="0" w:color="auto"/>
      </w:divBdr>
    </w:div>
    <w:div w:id="1543980940">
      <w:bodyDiv w:val="1"/>
      <w:marLeft w:val="0"/>
      <w:marRight w:val="0"/>
      <w:marTop w:val="0"/>
      <w:marBottom w:val="0"/>
      <w:divBdr>
        <w:top w:val="none" w:sz="0" w:space="0" w:color="auto"/>
        <w:left w:val="none" w:sz="0" w:space="0" w:color="auto"/>
        <w:bottom w:val="none" w:sz="0" w:space="0" w:color="auto"/>
        <w:right w:val="none" w:sz="0" w:space="0" w:color="auto"/>
      </w:divBdr>
    </w:div>
    <w:div w:id="1556310829">
      <w:bodyDiv w:val="1"/>
      <w:marLeft w:val="0"/>
      <w:marRight w:val="0"/>
      <w:marTop w:val="0"/>
      <w:marBottom w:val="0"/>
      <w:divBdr>
        <w:top w:val="none" w:sz="0" w:space="0" w:color="auto"/>
        <w:left w:val="none" w:sz="0" w:space="0" w:color="auto"/>
        <w:bottom w:val="none" w:sz="0" w:space="0" w:color="auto"/>
        <w:right w:val="none" w:sz="0" w:space="0" w:color="auto"/>
      </w:divBdr>
      <w:divsChild>
        <w:div w:id="625353926">
          <w:marLeft w:val="0"/>
          <w:marRight w:val="0"/>
          <w:marTop w:val="0"/>
          <w:marBottom w:val="0"/>
          <w:divBdr>
            <w:top w:val="none" w:sz="0" w:space="0" w:color="auto"/>
            <w:left w:val="none" w:sz="0" w:space="0" w:color="auto"/>
            <w:bottom w:val="none" w:sz="0" w:space="0" w:color="auto"/>
            <w:right w:val="none" w:sz="0" w:space="0" w:color="auto"/>
          </w:divBdr>
          <w:divsChild>
            <w:div w:id="2091077628">
              <w:marLeft w:val="0"/>
              <w:marRight w:val="0"/>
              <w:marTop w:val="0"/>
              <w:marBottom w:val="0"/>
              <w:divBdr>
                <w:top w:val="none" w:sz="0" w:space="0" w:color="auto"/>
                <w:left w:val="none" w:sz="0" w:space="0" w:color="auto"/>
                <w:bottom w:val="none" w:sz="0" w:space="0" w:color="auto"/>
                <w:right w:val="none" w:sz="0" w:space="0" w:color="auto"/>
              </w:divBdr>
              <w:divsChild>
                <w:div w:id="67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3165">
      <w:bodyDiv w:val="1"/>
      <w:marLeft w:val="0"/>
      <w:marRight w:val="0"/>
      <w:marTop w:val="0"/>
      <w:marBottom w:val="0"/>
      <w:divBdr>
        <w:top w:val="none" w:sz="0" w:space="0" w:color="auto"/>
        <w:left w:val="none" w:sz="0" w:space="0" w:color="auto"/>
        <w:bottom w:val="none" w:sz="0" w:space="0" w:color="auto"/>
        <w:right w:val="none" w:sz="0" w:space="0" w:color="auto"/>
      </w:divBdr>
    </w:div>
    <w:div w:id="1595285083">
      <w:bodyDiv w:val="1"/>
      <w:marLeft w:val="0"/>
      <w:marRight w:val="0"/>
      <w:marTop w:val="0"/>
      <w:marBottom w:val="0"/>
      <w:divBdr>
        <w:top w:val="none" w:sz="0" w:space="0" w:color="auto"/>
        <w:left w:val="none" w:sz="0" w:space="0" w:color="auto"/>
        <w:bottom w:val="none" w:sz="0" w:space="0" w:color="auto"/>
        <w:right w:val="none" w:sz="0" w:space="0" w:color="auto"/>
      </w:divBdr>
      <w:divsChild>
        <w:div w:id="1338776207">
          <w:marLeft w:val="0"/>
          <w:marRight w:val="0"/>
          <w:marTop w:val="0"/>
          <w:marBottom w:val="0"/>
          <w:divBdr>
            <w:top w:val="none" w:sz="0" w:space="0" w:color="auto"/>
            <w:left w:val="none" w:sz="0" w:space="0" w:color="auto"/>
            <w:bottom w:val="none" w:sz="0" w:space="0" w:color="auto"/>
            <w:right w:val="none" w:sz="0" w:space="0" w:color="auto"/>
          </w:divBdr>
          <w:divsChild>
            <w:div w:id="659238000">
              <w:marLeft w:val="0"/>
              <w:marRight w:val="0"/>
              <w:marTop w:val="0"/>
              <w:marBottom w:val="0"/>
              <w:divBdr>
                <w:top w:val="none" w:sz="0" w:space="0" w:color="auto"/>
                <w:left w:val="none" w:sz="0" w:space="0" w:color="auto"/>
                <w:bottom w:val="none" w:sz="0" w:space="0" w:color="auto"/>
                <w:right w:val="none" w:sz="0" w:space="0" w:color="auto"/>
              </w:divBdr>
              <w:divsChild>
                <w:div w:id="555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2720">
      <w:bodyDiv w:val="1"/>
      <w:marLeft w:val="0"/>
      <w:marRight w:val="0"/>
      <w:marTop w:val="0"/>
      <w:marBottom w:val="0"/>
      <w:divBdr>
        <w:top w:val="none" w:sz="0" w:space="0" w:color="auto"/>
        <w:left w:val="none" w:sz="0" w:space="0" w:color="auto"/>
        <w:bottom w:val="none" w:sz="0" w:space="0" w:color="auto"/>
        <w:right w:val="none" w:sz="0" w:space="0" w:color="auto"/>
      </w:divBdr>
      <w:divsChild>
        <w:div w:id="752897379">
          <w:marLeft w:val="0"/>
          <w:marRight w:val="0"/>
          <w:marTop w:val="0"/>
          <w:marBottom w:val="0"/>
          <w:divBdr>
            <w:top w:val="none" w:sz="0" w:space="0" w:color="auto"/>
            <w:left w:val="none" w:sz="0" w:space="0" w:color="auto"/>
            <w:bottom w:val="none" w:sz="0" w:space="0" w:color="auto"/>
            <w:right w:val="none" w:sz="0" w:space="0" w:color="auto"/>
          </w:divBdr>
          <w:divsChild>
            <w:div w:id="1416634661">
              <w:marLeft w:val="0"/>
              <w:marRight w:val="0"/>
              <w:marTop w:val="0"/>
              <w:marBottom w:val="0"/>
              <w:divBdr>
                <w:top w:val="none" w:sz="0" w:space="0" w:color="auto"/>
                <w:left w:val="none" w:sz="0" w:space="0" w:color="auto"/>
                <w:bottom w:val="none" w:sz="0" w:space="0" w:color="auto"/>
                <w:right w:val="none" w:sz="0" w:space="0" w:color="auto"/>
              </w:divBdr>
              <w:divsChild>
                <w:div w:id="9657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gchuan.lai@utoronto.ca" TargetMode="External"/><Relationship Id="rId3" Type="http://schemas.openxmlformats.org/officeDocument/2006/relationships/settings" Target="settings.xml"/><Relationship Id="rId7" Type="http://schemas.openxmlformats.org/officeDocument/2006/relationships/hyperlink" Target="mailto:naomi.Thulien@unityhealth.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hamdani@utoronto.ca" TargetMode="External"/><Relationship Id="rId5" Type="http://schemas.openxmlformats.org/officeDocument/2006/relationships/hyperlink" Target="mailto:francis.routledge@mail.utoronto.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2</cp:revision>
  <dcterms:created xsi:type="dcterms:W3CDTF">2023-01-20T21:56:00Z</dcterms:created>
  <dcterms:modified xsi:type="dcterms:W3CDTF">2023-01-20T21:56:00Z</dcterms:modified>
</cp:coreProperties>
</file>