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2C237" w14:textId="77777777" w:rsidR="00B63779" w:rsidRPr="00AC3AA3" w:rsidRDefault="00B63779" w:rsidP="00366F56">
      <w:pPr>
        <w:spacing w:after="120" w:line="240" w:lineRule="auto"/>
        <w:rPr>
          <w:rFonts w:ascii="Cambria" w:hAnsi="Cambria" w:cstheme="minorHAnsi"/>
          <w:b/>
          <w:bCs/>
          <w:sz w:val="20"/>
          <w:szCs w:val="20"/>
        </w:rPr>
      </w:pPr>
      <w:r w:rsidRPr="00AC3AA3">
        <w:rPr>
          <w:rFonts w:ascii="Cambria" w:hAnsi="Cambria" w:cstheme="minorHAnsi"/>
          <w:b/>
          <w:bCs/>
          <w:sz w:val="20"/>
          <w:szCs w:val="20"/>
        </w:rPr>
        <w:t>Aging and Developmental Disabilities</w:t>
      </w:r>
    </w:p>
    <w:p w14:paraId="4CF32C70" w14:textId="77777777" w:rsidR="00B63779" w:rsidRPr="00AC3AA3" w:rsidRDefault="00B63779" w:rsidP="00366F56">
      <w:pPr>
        <w:spacing w:after="120" w:line="240" w:lineRule="auto"/>
        <w:rPr>
          <w:rFonts w:ascii="Cambria" w:hAnsi="Cambria" w:cstheme="minorHAnsi"/>
          <w:b/>
          <w:bCs/>
          <w:sz w:val="20"/>
          <w:szCs w:val="20"/>
        </w:rPr>
      </w:pPr>
      <w:r w:rsidRPr="00AC3AA3">
        <w:rPr>
          <w:rFonts w:ascii="Cambria" w:hAnsi="Cambria" w:cstheme="minorHAnsi"/>
          <w:b/>
          <w:bCs/>
          <w:sz w:val="20"/>
          <w:szCs w:val="20"/>
        </w:rPr>
        <w:t xml:space="preserve">OADD </w:t>
      </w:r>
      <w:r w:rsidR="00530DAA" w:rsidRPr="00AC3AA3">
        <w:rPr>
          <w:rFonts w:ascii="Cambria" w:hAnsi="Cambria" w:cstheme="minorHAnsi"/>
          <w:b/>
          <w:bCs/>
          <w:sz w:val="20"/>
          <w:szCs w:val="20"/>
        </w:rPr>
        <w:t xml:space="preserve">November </w:t>
      </w:r>
      <w:r w:rsidRPr="00AC3AA3">
        <w:rPr>
          <w:rFonts w:ascii="Cambria" w:hAnsi="Cambria" w:cstheme="minorHAnsi"/>
          <w:b/>
          <w:bCs/>
          <w:sz w:val="20"/>
          <w:szCs w:val="20"/>
        </w:rPr>
        <w:t>8</w:t>
      </w:r>
      <w:r w:rsidRPr="00AC3AA3">
        <w:rPr>
          <w:rFonts w:ascii="Cambria" w:hAnsi="Cambria" w:cstheme="minorHAnsi"/>
          <w:b/>
          <w:bCs/>
          <w:sz w:val="20"/>
          <w:szCs w:val="20"/>
          <w:vertAlign w:val="superscript"/>
        </w:rPr>
        <w:t>th</w:t>
      </w:r>
      <w:r w:rsidRPr="00AC3AA3">
        <w:rPr>
          <w:rFonts w:ascii="Cambria" w:hAnsi="Cambria" w:cstheme="minorHAnsi"/>
          <w:b/>
          <w:bCs/>
          <w:sz w:val="20"/>
          <w:szCs w:val="20"/>
        </w:rPr>
        <w:t xml:space="preserve"> and 9</w:t>
      </w:r>
      <w:r w:rsidRPr="00AC3AA3">
        <w:rPr>
          <w:rFonts w:ascii="Cambria" w:hAnsi="Cambria" w:cstheme="minorHAnsi"/>
          <w:b/>
          <w:bCs/>
          <w:sz w:val="20"/>
          <w:szCs w:val="20"/>
          <w:vertAlign w:val="superscript"/>
        </w:rPr>
        <w:t>th</w:t>
      </w:r>
      <w:r w:rsidRPr="00AC3AA3">
        <w:rPr>
          <w:rFonts w:ascii="Cambria" w:hAnsi="Cambria" w:cstheme="minorHAnsi"/>
          <w:b/>
          <w:bCs/>
          <w:sz w:val="20"/>
          <w:szCs w:val="20"/>
        </w:rPr>
        <w:t xml:space="preserve"> </w:t>
      </w:r>
    </w:p>
    <w:p w14:paraId="5D957A6C" w14:textId="426462B4" w:rsidR="0089620D" w:rsidRPr="00AC3AA3" w:rsidRDefault="00530DAA" w:rsidP="00366F56">
      <w:pPr>
        <w:spacing w:after="120" w:line="240" w:lineRule="auto"/>
        <w:rPr>
          <w:rFonts w:ascii="Cambria" w:hAnsi="Cambria" w:cstheme="minorHAnsi"/>
          <w:b/>
          <w:bCs/>
          <w:sz w:val="20"/>
          <w:szCs w:val="20"/>
        </w:rPr>
      </w:pPr>
      <w:r w:rsidRPr="00AC3AA3">
        <w:rPr>
          <w:rFonts w:ascii="Cambria" w:hAnsi="Cambria" w:cstheme="minorHAnsi"/>
          <w:b/>
          <w:bCs/>
          <w:sz w:val="20"/>
          <w:szCs w:val="20"/>
        </w:rPr>
        <w:t>Donald Gordon Centre</w:t>
      </w:r>
      <w:r w:rsidR="00B63779" w:rsidRPr="00AC3AA3">
        <w:rPr>
          <w:rFonts w:ascii="Cambria" w:hAnsi="Cambria" w:cstheme="minorHAnsi"/>
          <w:b/>
          <w:bCs/>
          <w:sz w:val="20"/>
          <w:szCs w:val="20"/>
        </w:rPr>
        <w:t>, Kingston</w:t>
      </w:r>
    </w:p>
    <w:p w14:paraId="28F3A716" w14:textId="77777777" w:rsidR="00B63779" w:rsidRPr="00AC3AA3" w:rsidRDefault="00B63779" w:rsidP="00366F56">
      <w:pPr>
        <w:spacing w:after="120" w:line="240" w:lineRule="auto"/>
        <w:rPr>
          <w:rFonts w:ascii="Cambria" w:hAnsi="Cambria" w:cstheme="minorHAnsi"/>
          <w:b/>
          <w:bCs/>
          <w:sz w:val="20"/>
          <w:szCs w:val="20"/>
          <w:u w:val="single"/>
        </w:rPr>
      </w:pPr>
    </w:p>
    <w:p w14:paraId="3789C3AF" w14:textId="13DDEE7C" w:rsidR="00443DD7" w:rsidRPr="00AC3AA3" w:rsidRDefault="009E4394" w:rsidP="00366F56">
      <w:pPr>
        <w:spacing w:after="120" w:line="240" w:lineRule="auto"/>
        <w:rPr>
          <w:rFonts w:ascii="Cambria" w:hAnsi="Cambria" w:cstheme="minorHAnsi"/>
          <w:sz w:val="20"/>
          <w:szCs w:val="20"/>
        </w:rPr>
      </w:pPr>
      <w:r w:rsidRPr="00AC3AA3">
        <w:rPr>
          <w:rFonts w:ascii="Cambria" w:hAnsi="Cambria" w:cstheme="minorHAnsi"/>
          <w:sz w:val="20"/>
          <w:szCs w:val="20"/>
        </w:rPr>
        <w:t>To</w:t>
      </w:r>
      <w:r w:rsidR="00C16D30" w:rsidRPr="00AC3AA3">
        <w:rPr>
          <w:rFonts w:ascii="Cambria" w:hAnsi="Cambria" w:cstheme="minorHAnsi"/>
          <w:sz w:val="20"/>
          <w:szCs w:val="20"/>
        </w:rPr>
        <w:t xml:space="preserve"> help participants understand the scope of the presentations we have asked presenters to identify the target audience and outcomes for their presentation. </w:t>
      </w:r>
      <w:r w:rsidR="00F62E82" w:rsidRPr="00AC3AA3">
        <w:rPr>
          <w:rFonts w:ascii="Cambria" w:hAnsi="Cambria" w:cstheme="minorHAnsi"/>
          <w:sz w:val="20"/>
          <w:szCs w:val="20"/>
        </w:rPr>
        <w:t xml:space="preserve">These are listed with the descriptions below. </w:t>
      </w:r>
    </w:p>
    <w:p w14:paraId="1F5A5E63" w14:textId="1ABE6DF1" w:rsidR="003224B1" w:rsidRPr="00AC3AA3" w:rsidRDefault="003224B1" w:rsidP="00366F56">
      <w:pPr>
        <w:spacing w:after="120" w:line="240" w:lineRule="auto"/>
        <w:rPr>
          <w:rFonts w:ascii="Cambria" w:hAnsi="Cambria" w:cstheme="minorHAnsi"/>
          <w:i/>
          <w:iCs/>
          <w:sz w:val="20"/>
          <w:szCs w:val="20"/>
        </w:rPr>
      </w:pPr>
      <w:r w:rsidRPr="00AC3AA3">
        <w:rPr>
          <w:rFonts w:ascii="Cambria" w:hAnsi="Cambria" w:cstheme="minorHAnsi"/>
          <w:i/>
          <w:iCs/>
          <w:sz w:val="20"/>
          <w:szCs w:val="20"/>
        </w:rPr>
        <w:t xml:space="preserve">Note: is the target audience is </w:t>
      </w:r>
      <w:r w:rsidR="008F2BD9" w:rsidRPr="00AC3AA3">
        <w:rPr>
          <w:rFonts w:ascii="Cambria" w:hAnsi="Cambria" w:cstheme="minorHAnsi"/>
          <w:i/>
          <w:iCs/>
          <w:sz w:val="20"/>
          <w:szCs w:val="20"/>
        </w:rPr>
        <w:t xml:space="preserve">listed as </w:t>
      </w:r>
      <w:r w:rsidRPr="00AC3AA3">
        <w:rPr>
          <w:rFonts w:ascii="Cambria" w:hAnsi="Cambria" w:cstheme="minorHAnsi"/>
          <w:i/>
          <w:iCs/>
          <w:sz w:val="20"/>
          <w:szCs w:val="20"/>
        </w:rPr>
        <w:t>DSP</w:t>
      </w:r>
      <w:r w:rsidR="008F2BD9" w:rsidRPr="00AC3AA3">
        <w:rPr>
          <w:rFonts w:ascii="Cambria" w:hAnsi="Cambria" w:cstheme="minorHAnsi"/>
          <w:i/>
          <w:iCs/>
          <w:sz w:val="20"/>
          <w:szCs w:val="20"/>
        </w:rPr>
        <w:t>s or Middle Management</w:t>
      </w:r>
      <w:r w:rsidRPr="00AC3AA3">
        <w:rPr>
          <w:rFonts w:ascii="Cambria" w:hAnsi="Cambria" w:cstheme="minorHAnsi"/>
          <w:i/>
          <w:iCs/>
          <w:sz w:val="20"/>
          <w:szCs w:val="20"/>
        </w:rPr>
        <w:t xml:space="preserve"> the workshop would be appropriate for </w:t>
      </w:r>
      <w:r w:rsidR="008F2BD9" w:rsidRPr="00AC3AA3">
        <w:rPr>
          <w:rFonts w:ascii="Cambria" w:hAnsi="Cambria" w:cstheme="minorHAnsi"/>
          <w:i/>
          <w:iCs/>
          <w:sz w:val="20"/>
          <w:szCs w:val="20"/>
        </w:rPr>
        <w:t xml:space="preserve">all participants; if the target audience is Senior Management the workshop would be appropriate for anyone in a managerial position. </w:t>
      </w:r>
    </w:p>
    <w:p w14:paraId="610CE300" w14:textId="39F79D7E" w:rsidR="00530DAA" w:rsidRPr="00AC3AA3" w:rsidRDefault="006661E6" w:rsidP="00366F56">
      <w:pPr>
        <w:spacing w:after="120" w:line="240" w:lineRule="auto"/>
        <w:rPr>
          <w:rFonts w:ascii="Cambria" w:hAnsi="Cambria" w:cstheme="minorHAnsi"/>
          <w:b/>
          <w:bCs/>
          <w:sz w:val="20"/>
          <w:szCs w:val="20"/>
          <w:u w:val="single"/>
        </w:rPr>
      </w:pPr>
      <w:r>
        <w:rPr>
          <w:rFonts w:ascii="Cambria" w:hAnsi="Cambria" w:cstheme="minorHAnsi"/>
          <w:b/>
          <w:bCs/>
          <w:sz w:val="20"/>
          <w:szCs w:val="20"/>
          <w:u w:val="single"/>
        </w:rPr>
        <w:t xml:space="preserve">Wednesday </w:t>
      </w:r>
      <w:r w:rsidR="00530DAA" w:rsidRPr="00AC3AA3">
        <w:rPr>
          <w:rFonts w:ascii="Cambria" w:hAnsi="Cambria" w:cstheme="minorHAnsi"/>
          <w:b/>
          <w:bCs/>
          <w:sz w:val="20"/>
          <w:szCs w:val="20"/>
          <w:u w:val="single"/>
        </w:rPr>
        <w:t>November 8th</w:t>
      </w:r>
    </w:p>
    <w:tbl>
      <w:tblPr>
        <w:tblStyle w:val="TableGrid"/>
        <w:tblW w:w="0" w:type="auto"/>
        <w:tblLook w:val="04A0" w:firstRow="1" w:lastRow="0" w:firstColumn="1" w:lastColumn="0" w:noHBand="0" w:noVBand="1"/>
      </w:tblPr>
      <w:tblGrid>
        <w:gridCol w:w="1795"/>
        <w:gridCol w:w="7290"/>
      </w:tblGrid>
      <w:tr w:rsidR="00ED6156" w:rsidRPr="00AC3AA3" w14:paraId="6510E1E9" w14:textId="77777777" w:rsidTr="00BB5A32">
        <w:tc>
          <w:tcPr>
            <w:tcW w:w="1795" w:type="dxa"/>
          </w:tcPr>
          <w:p w14:paraId="012640F1" w14:textId="768FAF39" w:rsidR="00ED6156" w:rsidRPr="00AC3AA3" w:rsidRDefault="00ED6156" w:rsidP="00366F56">
            <w:pPr>
              <w:spacing w:after="120"/>
              <w:rPr>
                <w:rFonts w:ascii="Cambria" w:hAnsi="Cambria" w:cstheme="minorHAnsi"/>
                <w:b/>
                <w:bCs/>
                <w:sz w:val="20"/>
                <w:szCs w:val="20"/>
              </w:rPr>
            </w:pPr>
            <w:r w:rsidRPr="00AC3AA3">
              <w:rPr>
                <w:rFonts w:ascii="Cambria" w:hAnsi="Cambria" w:cstheme="minorHAnsi"/>
                <w:b/>
                <w:bCs/>
                <w:sz w:val="20"/>
                <w:szCs w:val="20"/>
              </w:rPr>
              <w:t>Time</w:t>
            </w:r>
          </w:p>
        </w:tc>
        <w:tc>
          <w:tcPr>
            <w:tcW w:w="7290" w:type="dxa"/>
          </w:tcPr>
          <w:p w14:paraId="339604AA" w14:textId="02CE5749" w:rsidR="00ED6156" w:rsidRPr="00AC3AA3" w:rsidRDefault="00ED6156" w:rsidP="00366F56">
            <w:pPr>
              <w:spacing w:after="120"/>
              <w:rPr>
                <w:rFonts w:ascii="Cambria" w:hAnsi="Cambria" w:cstheme="minorHAnsi"/>
                <w:b/>
                <w:bCs/>
                <w:sz w:val="20"/>
                <w:szCs w:val="20"/>
              </w:rPr>
            </w:pPr>
            <w:r w:rsidRPr="00AC3AA3">
              <w:rPr>
                <w:rFonts w:ascii="Cambria" w:hAnsi="Cambria" w:cstheme="minorHAnsi"/>
                <w:b/>
                <w:bCs/>
                <w:sz w:val="20"/>
                <w:szCs w:val="20"/>
              </w:rPr>
              <w:t>Event</w:t>
            </w:r>
          </w:p>
        </w:tc>
      </w:tr>
      <w:tr w:rsidR="00ED6156" w:rsidRPr="00AC3AA3" w14:paraId="6C27E087" w14:textId="77777777" w:rsidTr="00BB5A32">
        <w:tc>
          <w:tcPr>
            <w:tcW w:w="1795" w:type="dxa"/>
          </w:tcPr>
          <w:p w14:paraId="53B7936E" w14:textId="546D7110" w:rsidR="00ED6156" w:rsidRPr="00AC3AA3" w:rsidRDefault="00E61644" w:rsidP="00366F56">
            <w:pPr>
              <w:spacing w:after="120"/>
              <w:rPr>
                <w:rFonts w:ascii="Cambria" w:hAnsi="Cambria" w:cstheme="minorHAnsi"/>
                <w:sz w:val="20"/>
                <w:szCs w:val="20"/>
              </w:rPr>
            </w:pPr>
            <w:r w:rsidRPr="00AC3AA3">
              <w:rPr>
                <w:rFonts w:ascii="Cambria" w:hAnsi="Cambria" w:cstheme="minorHAnsi"/>
                <w:sz w:val="20"/>
                <w:szCs w:val="20"/>
              </w:rPr>
              <w:t>7:30 – 8:30</w:t>
            </w:r>
          </w:p>
        </w:tc>
        <w:tc>
          <w:tcPr>
            <w:tcW w:w="7290" w:type="dxa"/>
          </w:tcPr>
          <w:p w14:paraId="7DD47B24" w14:textId="1A57466C" w:rsidR="00ED6156" w:rsidRPr="00AC3AA3" w:rsidRDefault="00E61644" w:rsidP="00366F56">
            <w:pPr>
              <w:spacing w:after="120"/>
              <w:rPr>
                <w:rFonts w:ascii="Cambria" w:hAnsi="Cambria" w:cstheme="minorHAnsi"/>
                <w:b/>
                <w:bCs/>
                <w:sz w:val="20"/>
                <w:szCs w:val="20"/>
              </w:rPr>
            </w:pPr>
            <w:r w:rsidRPr="00AC3AA3">
              <w:rPr>
                <w:rFonts w:ascii="Cambria" w:hAnsi="Cambria" w:cstheme="minorHAnsi"/>
                <w:b/>
                <w:bCs/>
                <w:sz w:val="20"/>
                <w:szCs w:val="20"/>
              </w:rPr>
              <w:t xml:space="preserve">Breakfast </w:t>
            </w:r>
            <w:r w:rsidR="003C0E71" w:rsidRPr="00AC3AA3">
              <w:rPr>
                <w:rFonts w:ascii="Cambria" w:hAnsi="Cambria" w:cstheme="minorHAnsi"/>
                <w:b/>
                <w:bCs/>
                <w:sz w:val="20"/>
                <w:szCs w:val="20"/>
              </w:rPr>
              <w:t xml:space="preserve">&amp; </w:t>
            </w:r>
            <w:r w:rsidR="00ED6156" w:rsidRPr="00AC3AA3">
              <w:rPr>
                <w:rFonts w:ascii="Cambria" w:hAnsi="Cambria" w:cstheme="minorHAnsi"/>
                <w:b/>
                <w:bCs/>
                <w:sz w:val="20"/>
                <w:szCs w:val="20"/>
              </w:rPr>
              <w:t xml:space="preserve">Registration </w:t>
            </w:r>
          </w:p>
          <w:p w14:paraId="449FB4C8" w14:textId="2085210A" w:rsidR="00A568C4" w:rsidRPr="00AC3AA3" w:rsidRDefault="00A568C4" w:rsidP="00366F56">
            <w:pPr>
              <w:spacing w:after="120"/>
              <w:rPr>
                <w:rFonts w:ascii="Cambria" w:hAnsi="Cambria" w:cstheme="minorHAnsi"/>
                <w:b/>
                <w:bCs/>
                <w:sz w:val="20"/>
                <w:szCs w:val="20"/>
              </w:rPr>
            </w:pPr>
          </w:p>
        </w:tc>
      </w:tr>
      <w:tr w:rsidR="00ED6156" w:rsidRPr="00AC3AA3" w14:paraId="4D73EFAD" w14:textId="77777777" w:rsidTr="00BB5A32">
        <w:tc>
          <w:tcPr>
            <w:tcW w:w="1795" w:type="dxa"/>
          </w:tcPr>
          <w:p w14:paraId="21F94D27" w14:textId="7AD7AC7A" w:rsidR="00ED6156" w:rsidRPr="00AC3AA3" w:rsidRDefault="00A568C4" w:rsidP="00366F56">
            <w:pPr>
              <w:spacing w:after="120"/>
              <w:rPr>
                <w:rFonts w:ascii="Cambria" w:hAnsi="Cambria" w:cstheme="minorHAnsi"/>
                <w:sz w:val="20"/>
                <w:szCs w:val="20"/>
              </w:rPr>
            </w:pPr>
            <w:r w:rsidRPr="00AC3AA3">
              <w:rPr>
                <w:rFonts w:ascii="Cambria" w:hAnsi="Cambria" w:cstheme="minorHAnsi"/>
                <w:sz w:val="20"/>
                <w:szCs w:val="20"/>
              </w:rPr>
              <w:t>8:30 – 8:45</w:t>
            </w:r>
          </w:p>
        </w:tc>
        <w:tc>
          <w:tcPr>
            <w:tcW w:w="7290" w:type="dxa"/>
          </w:tcPr>
          <w:p w14:paraId="158E6870" w14:textId="79CF53C5" w:rsidR="00ED6156" w:rsidRPr="00AC3AA3" w:rsidRDefault="00ED6156" w:rsidP="00366F56">
            <w:pPr>
              <w:spacing w:after="120"/>
              <w:rPr>
                <w:rFonts w:ascii="Cambria" w:hAnsi="Cambria" w:cstheme="minorHAnsi"/>
                <w:b/>
                <w:bCs/>
                <w:sz w:val="20"/>
                <w:szCs w:val="20"/>
              </w:rPr>
            </w:pPr>
            <w:r w:rsidRPr="00AC3AA3">
              <w:rPr>
                <w:rFonts w:ascii="Cambria" w:hAnsi="Cambria" w:cstheme="minorHAnsi"/>
                <w:b/>
                <w:bCs/>
                <w:sz w:val="20"/>
                <w:szCs w:val="20"/>
              </w:rPr>
              <w:t xml:space="preserve">Welcome &amp; </w:t>
            </w:r>
            <w:r w:rsidR="00ED025C" w:rsidRPr="00AC3AA3">
              <w:rPr>
                <w:rFonts w:ascii="Cambria" w:hAnsi="Cambria" w:cstheme="minorHAnsi"/>
                <w:b/>
                <w:bCs/>
                <w:sz w:val="20"/>
                <w:szCs w:val="20"/>
              </w:rPr>
              <w:t>H</w:t>
            </w:r>
            <w:r w:rsidRPr="00AC3AA3">
              <w:rPr>
                <w:rFonts w:ascii="Cambria" w:hAnsi="Cambria" w:cstheme="minorHAnsi"/>
                <w:b/>
                <w:bCs/>
                <w:sz w:val="20"/>
                <w:szCs w:val="20"/>
              </w:rPr>
              <w:t>ousekeeping</w:t>
            </w:r>
          </w:p>
          <w:p w14:paraId="741190DB" w14:textId="37D2FD70" w:rsidR="004607FF" w:rsidRPr="00AC3AA3" w:rsidRDefault="004607FF" w:rsidP="00366F56">
            <w:pPr>
              <w:spacing w:after="120"/>
              <w:jc w:val="right"/>
              <w:rPr>
                <w:rFonts w:ascii="Cambria" w:hAnsi="Cambria" w:cstheme="minorHAnsi"/>
                <w:sz w:val="20"/>
                <w:szCs w:val="20"/>
              </w:rPr>
            </w:pPr>
            <w:r w:rsidRPr="00AC3AA3">
              <w:rPr>
                <w:rFonts w:ascii="Cambria" w:hAnsi="Cambria" w:cstheme="minorHAnsi"/>
                <w:sz w:val="20"/>
                <w:szCs w:val="20"/>
              </w:rPr>
              <w:t xml:space="preserve">Sponsor </w:t>
            </w:r>
            <w:proofErr w:type="gramStart"/>
            <w:r w:rsidRPr="00AC3AA3">
              <w:rPr>
                <w:rFonts w:ascii="Cambria" w:hAnsi="Cambria" w:cstheme="minorHAnsi"/>
                <w:sz w:val="20"/>
                <w:szCs w:val="20"/>
              </w:rPr>
              <w:t xml:space="preserve">– </w:t>
            </w:r>
            <w:r w:rsidR="00824151" w:rsidRPr="00AC3AA3">
              <w:rPr>
                <w:rFonts w:ascii="Cambria" w:hAnsi="Cambria" w:cstheme="minorHAnsi"/>
                <w:sz w:val="20"/>
                <w:szCs w:val="20"/>
              </w:rPr>
              <w:t>?</w:t>
            </w:r>
            <w:proofErr w:type="gramEnd"/>
          </w:p>
        </w:tc>
      </w:tr>
      <w:tr w:rsidR="00ED6156" w:rsidRPr="00AC3AA3" w14:paraId="17EE21A2" w14:textId="77777777" w:rsidTr="00BB5A32">
        <w:tc>
          <w:tcPr>
            <w:tcW w:w="1795" w:type="dxa"/>
          </w:tcPr>
          <w:p w14:paraId="50DD8DE8" w14:textId="25CC5796" w:rsidR="00ED6156" w:rsidRPr="00AC3AA3" w:rsidRDefault="00A568C4" w:rsidP="00366F56">
            <w:pPr>
              <w:spacing w:after="120"/>
              <w:rPr>
                <w:rFonts w:ascii="Cambria" w:hAnsi="Cambria" w:cstheme="minorHAnsi"/>
                <w:sz w:val="20"/>
                <w:szCs w:val="20"/>
              </w:rPr>
            </w:pPr>
            <w:r w:rsidRPr="00AC3AA3">
              <w:rPr>
                <w:rFonts w:ascii="Cambria" w:hAnsi="Cambria" w:cstheme="minorHAnsi"/>
                <w:sz w:val="20"/>
                <w:szCs w:val="20"/>
              </w:rPr>
              <w:t xml:space="preserve">8:45 – </w:t>
            </w:r>
            <w:r w:rsidR="006A7FA9">
              <w:rPr>
                <w:rFonts w:ascii="Cambria" w:hAnsi="Cambria" w:cstheme="minorHAnsi"/>
                <w:sz w:val="20"/>
                <w:szCs w:val="20"/>
              </w:rPr>
              <w:t>10:00</w:t>
            </w:r>
          </w:p>
        </w:tc>
        <w:tc>
          <w:tcPr>
            <w:tcW w:w="7290" w:type="dxa"/>
          </w:tcPr>
          <w:p w14:paraId="3E6B9E21" w14:textId="7C74F2EC" w:rsidR="00ED6156" w:rsidRPr="00AC3AA3" w:rsidRDefault="005E50F8" w:rsidP="00366F56">
            <w:pPr>
              <w:shd w:val="clear" w:color="auto" w:fill="FFFFFF"/>
              <w:spacing w:after="120"/>
              <w:outlineLvl w:val="4"/>
              <w:rPr>
                <w:rFonts w:ascii="Cambria" w:eastAsia="Times New Roman" w:hAnsi="Cambria" w:cstheme="minorHAnsi"/>
                <w:b/>
                <w:bCs/>
                <w:color w:val="128944"/>
                <w:sz w:val="20"/>
                <w:szCs w:val="20"/>
                <w:lang w:eastAsia="en-CA"/>
              </w:rPr>
            </w:pPr>
            <w:r>
              <w:rPr>
                <w:rFonts w:ascii="Cambria" w:eastAsia="Times New Roman" w:hAnsi="Cambria" w:cstheme="minorHAnsi"/>
                <w:b/>
                <w:bCs/>
                <w:color w:val="128944"/>
                <w:sz w:val="20"/>
                <w:szCs w:val="20"/>
                <w:lang w:eastAsia="en-CA"/>
              </w:rPr>
              <w:t>Moving Beyond Compassion Fatigue</w:t>
            </w:r>
          </w:p>
          <w:p w14:paraId="111299A8" w14:textId="5717080F" w:rsidR="00C158B6" w:rsidRPr="00AC3AA3" w:rsidRDefault="00C158B6" w:rsidP="00366F56">
            <w:pPr>
              <w:spacing w:after="120"/>
              <w:rPr>
                <w:rFonts w:ascii="Cambria" w:hAnsi="Cambria" w:cstheme="minorHAnsi"/>
                <w:sz w:val="20"/>
                <w:szCs w:val="20"/>
              </w:rPr>
            </w:pPr>
            <w:r w:rsidRPr="00AC3AA3">
              <w:rPr>
                <w:rFonts w:ascii="Cambria" w:hAnsi="Cambria" w:cstheme="minorHAnsi"/>
                <w:sz w:val="20"/>
                <w:szCs w:val="20"/>
              </w:rPr>
              <w:t xml:space="preserve">Presenter: </w:t>
            </w:r>
            <w:r w:rsidR="005E50F8">
              <w:rPr>
                <w:rFonts w:ascii="Cambria" w:hAnsi="Cambria" w:cstheme="minorHAnsi"/>
                <w:sz w:val="20"/>
                <w:szCs w:val="20"/>
              </w:rPr>
              <w:t>Claudia Ferryman</w:t>
            </w:r>
            <w:r w:rsidR="009B659A">
              <w:rPr>
                <w:rFonts w:ascii="Cambria" w:hAnsi="Cambria" w:cstheme="minorHAnsi"/>
                <w:sz w:val="20"/>
                <w:szCs w:val="20"/>
              </w:rPr>
              <w:t>, Rainmaker Strategies Group</w:t>
            </w:r>
          </w:p>
          <w:p w14:paraId="087ADFA6" w14:textId="77777777" w:rsidR="009B659A" w:rsidRDefault="009B659A" w:rsidP="00366F56">
            <w:pPr>
              <w:spacing w:after="120"/>
              <w:rPr>
                <w:rFonts w:ascii="Cambria" w:hAnsi="Cambria" w:cstheme="minorHAnsi"/>
                <w:sz w:val="20"/>
                <w:szCs w:val="20"/>
              </w:rPr>
            </w:pPr>
            <w:r w:rsidRPr="009B659A">
              <w:rPr>
                <w:rFonts w:ascii="Cambria" w:hAnsi="Cambria" w:cstheme="minorHAnsi"/>
                <w:sz w:val="20"/>
                <w:szCs w:val="20"/>
              </w:rPr>
              <w:t xml:space="preserve">As we embark on the journey of providing essential support to aging individuals, particularly those with dementia, it becomes evident that the caregivers' well-being is just as crucial as the care they provide. "Moving Beyond Compassion Fatigue" is a compelling presentation designed to underscore the profound importance of self-care and stress management for employees dedicated to supporting individuals who are aging and those with dementia. In this presentation we will explore the concept of compassion fatigue, where the constant emotional demands of caregiving can take a toll on one's mental, emotional, and physical health. By recognizing the signs of compassion fatigue, employees can take proactive steps to prevent it from hindering their ability to provide high-quality care. Attendees will learn to identify stressors, manage emotional responses, and establish healthy boundaries while ensuring that their own well-being remains a top </w:t>
            </w:r>
            <w:proofErr w:type="gramStart"/>
            <w:r w:rsidRPr="009B659A">
              <w:rPr>
                <w:rFonts w:ascii="Cambria" w:hAnsi="Cambria" w:cstheme="minorHAnsi"/>
                <w:sz w:val="20"/>
                <w:szCs w:val="20"/>
              </w:rPr>
              <w:t>priority</w:t>
            </w:r>
            <w:proofErr w:type="gramEnd"/>
          </w:p>
          <w:p w14:paraId="49274634" w14:textId="77777777" w:rsidR="009B659A" w:rsidRDefault="009B659A" w:rsidP="00366F56">
            <w:pPr>
              <w:spacing w:after="120"/>
              <w:rPr>
                <w:rFonts w:ascii="Cambria" w:hAnsi="Cambria" w:cstheme="minorHAnsi"/>
                <w:i/>
                <w:iCs/>
                <w:sz w:val="20"/>
                <w:szCs w:val="20"/>
              </w:rPr>
            </w:pPr>
          </w:p>
          <w:p w14:paraId="2DEC7944" w14:textId="29B88818" w:rsidR="00285381" w:rsidRPr="00AC3AA3" w:rsidRDefault="00285381" w:rsidP="00366F56">
            <w:pPr>
              <w:spacing w:after="120"/>
              <w:rPr>
                <w:rFonts w:ascii="Cambria" w:hAnsi="Cambria" w:cstheme="minorHAnsi"/>
                <w:i/>
                <w:iCs/>
                <w:sz w:val="20"/>
                <w:szCs w:val="20"/>
              </w:rPr>
            </w:pPr>
            <w:r w:rsidRPr="00AC3AA3">
              <w:rPr>
                <w:rFonts w:ascii="Cambria" w:hAnsi="Cambria" w:cstheme="minorHAnsi"/>
                <w:i/>
                <w:iCs/>
                <w:sz w:val="20"/>
                <w:szCs w:val="20"/>
              </w:rPr>
              <w:t xml:space="preserve">Target Audience: </w:t>
            </w:r>
            <w:r w:rsidR="00565B0C">
              <w:rPr>
                <w:rFonts w:ascii="Cambria" w:hAnsi="Cambria" w:cstheme="minorHAnsi"/>
                <w:i/>
                <w:iCs/>
                <w:sz w:val="20"/>
                <w:szCs w:val="20"/>
              </w:rPr>
              <w:t>All</w:t>
            </w:r>
          </w:p>
          <w:p w14:paraId="45BDC2E6" w14:textId="48E7B972" w:rsidR="004A09DF" w:rsidRPr="00AC3AA3" w:rsidRDefault="00A16479" w:rsidP="00366F56">
            <w:pPr>
              <w:spacing w:after="120"/>
              <w:rPr>
                <w:rFonts w:ascii="Cambria" w:hAnsi="Cambria" w:cstheme="minorHAnsi"/>
                <w:sz w:val="20"/>
                <w:szCs w:val="20"/>
                <w:u w:val="single"/>
              </w:rPr>
            </w:pPr>
            <w:r w:rsidRPr="00AC3AA3">
              <w:rPr>
                <w:rFonts w:ascii="Cambria" w:hAnsi="Cambria" w:cstheme="minorHAnsi"/>
                <w:sz w:val="20"/>
                <w:szCs w:val="20"/>
                <w:u w:val="single"/>
              </w:rPr>
              <w:t>Presenter identified Outcomes:</w:t>
            </w:r>
          </w:p>
          <w:p w14:paraId="363A2BCC" w14:textId="77777777" w:rsidR="00D41AC8" w:rsidRDefault="001243B2" w:rsidP="00366F56">
            <w:pPr>
              <w:pStyle w:val="ListParagraph"/>
              <w:numPr>
                <w:ilvl w:val="0"/>
                <w:numId w:val="3"/>
              </w:numPr>
              <w:spacing w:after="120"/>
              <w:rPr>
                <w:rFonts w:ascii="Cambria" w:eastAsia="Times New Roman" w:hAnsi="Cambria" w:cstheme="minorHAnsi"/>
                <w:color w:val="000000"/>
                <w:sz w:val="20"/>
                <w:szCs w:val="20"/>
                <w:lang w:eastAsia="en-CA"/>
              </w:rPr>
            </w:pPr>
            <w:r w:rsidRPr="001243B2">
              <w:rPr>
                <w:rFonts w:ascii="Cambria" w:eastAsia="Times New Roman" w:hAnsi="Cambria" w:cstheme="minorHAnsi"/>
                <w:color w:val="000000"/>
                <w:sz w:val="20"/>
                <w:szCs w:val="20"/>
                <w:lang w:eastAsia="en-CA"/>
              </w:rPr>
              <w:t>Recognizing the Signs: Understand the indicators of compassion fatigue and burnout specific to caregivers of aging individuals with dementia.</w:t>
            </w:r>
          </w:p>
          <w:p w14:paraId="023219A8" w14:textId="77777777" w:rsidR="00022897" w:rsidRDefault="00D41AC8" w:rsidP="00366F56">
            <w:pPr>
              <w:pStyle w:val="ListParagraph"/>
              <w:numPr>
                <w:ilvl w:val="0"/>
                <w:numId w:val="3"/>
              </w:numPr>
              <w:spacing w:after="120"/>
              <w:rPr>
                <w:rFonts w:ascii="Cambria" w:eastAsia="Times New Roman" w:hAnsi="Cambria" w:cstheme="minorHAnsi"/>
                <w:color w:val="000000"/>
                <w:sz w:val="20"/>
                <w:szCs w:val="20"/>
                <w:lang w:eastAsia="en-CA"/>
              </w:rPr>
            </w:pPr>
            <w:r w:rsidRPr="00D41AC8">
              <w:rPr>
                <w:rFonts w:ascii="Cambria" w:eastAsia="Times New Roman" w:hAnsi="Cambria" w:cstheme="minorHAnsi"/>
                <w:color w:val="000000"/>
                <w:sz w:val="20"/>
                <w:szCs w:val="20"/>
                <w:lang w:eastAsia="en-CA"/>
              </w:rPr>
              <w:t>Self-Care Essentials: Explore effective self-care practices that promote mental, emotional, and physical well-being, enabling caregivers to navigate challenges with renewed energy and a positive outlook.</w:t>
            </w:r>
          </w:p>
          <w:p w14:paraId="3894050D" w14:textId="77777777" w:rsidR="00022897" w:rsidRPr="00022897" w:rsidRDefault="00022897" w:rsidP="00022897">
            <w:pPr>
              <w:pStyle w:val="ListParagraph"/>
              <w:numPr>
                <w:ilvl w:val="0"/>
                <w:numId w:val="3"/>
              </w:numPr>
              <w:spacing w:after="120"/>
              <w:rPr>
                <w:rFonts w:ascii="Cambria" w:hAnsi="Cambria" w:cstheme="minorHAnsi"/>
                <w:sz w:val="20"/>
                <w:szCs w:val="20"/>
              </w:rPr>
            </w:pPr>
            <w:r w:rsidRPr="00022897">
              <w:rPr>
                <w:rFonts w:ascii="Cambria" w:eastAsia="Times New Roman" w:hAnsi="Cambria" w:cstheme="minorHAnsi"/>
                <w:color w:val="000000"/>
                <w:sz w:val="20"/>
                <w:szCs w:val="20"/>
                <w:lang w:eastAsia="en-CA"/>
              </w:rPr>
              <w:t>Stress Management Techniques: Discover practical stress-reduction strategies that can be seamlessly integrated into busy caregiving routines, fostering a sense of balance and resilience.</w:t>
            </w:r>
          </w:p>
          <w:p w14:paraId="5E99E8A7" w14:textId="6C3B435C" w:rsidR="004607FF" w:rsidRPr="00022897" w:rsidRDefault="000A7400" w:rsidP="000E7A78">
            <w:pPr>
              <w:pStyle w:val="ListParagraph"/>
              <w:spacing w:after="120"/>
              <w:jc w:val="right"/>
              <w:rPr>
                <w:rFonts w:ascii="Cambria" w:hAnsi="Cambria" w:cstheme="minorHAnsi"/>
                <w:sz w:val="20"/>
                <w:szCs w:val="20"/>
              </w:rPr>
            </w:pPr>
            <w:r w:rsidRPr="00022897">
              <w:rPr>
                <w:rFonts w:ascii="Cambria" w:hAnsi="Cambria" w:cstheme="minorHAnsi"/>
                <w:sz w:val="20"/>
                <w:szCs w:val="20"/>
              </w:rPr>
              <w:t xml:space="preserve">Sponsor </w:t>
            </w:r>
            <w:proofErr w:type="gramStart"/>
            <w:r w:rsidRPr="00022897">
              <w:rPr>
                <w:rFonts w:ascii="Cambria" w:hAnsi="Cambria" w:cstheme="minorHAnsi"/>
                <w:sz w:val="20"/>
                <w:szCs w:val="20"/>
              </w:rPr>
              <w:t xml:space="preserve">- </w:t>
            </w:r>
            <w:r w:rsidR="0028419C" w:rsidRPr="00022897">
              <w:rPr>
                <w:rFonts w:ascii="Cambria" w:hAnsi="Cambria" w:cstheme="minorHAnsi"/>
                <w:sz w:val="20"/>
                <w:szCs w:val="20"/>
              </w:rPr>
              <w:t>?</w:t>
            </w:r>
            <w:proofErr w:type="gramEnd"/>
          </w:p>
        </w:tc>
      </w:tr>
      <w:tr w:rsidR="00ED6156" w:rsidRPr="00AC3AA3" w14:paraId="5FB4DE6A" w14:textId="77777777" w:rsidTr="00BB5A32">
        <w:tc>
          <w:tcPr>
            <w:tcW w:w="1795" w:type="dxa"/>
          </w:tcPr>
          <w:p w14:paraId="6EE71B1D" w14:textId="1FEE9D57" w:rsidR="00ED6156" w:rsidRPr="00AC3AA3" w:rsidRDefault="00C320E2" w:rsidP="00366F56">
            <w:pPr>
              <w:spacing w:after="120"/>
              <w:rPr>
                <w:rFonts w:ascii="Cambria" w:hAnsi="Cambria" w:cstheme="minorHAnsi"/>
                <w:sz w:val="20"/>
                <w:szCs w:val="20"/>
              </w:rPr>
            </w:pPr>
            <w:r w:rsidRPr="00AC3AA3">
              <w:rPr>
                <w:rFonts w:ascii="Cambria" w:hAnsi="Cambria" w:cstheme="minorHAnsi"/>
                <w:sz w:val="20"/>
                <w:szCs w:val="20"/>
              </w:rPr>
              <w:t>10:00</w:t>
            </w:r>
            <w:r w:rsidR="006A7FA9">
              <w:rPr>
                <w:rFonts w:ascii="Cambria" w:hAnsi="Cambria" w:cstheme="minorHAnsi"/>
                <w:sz w:val="20"/>
                <w:szCs w:val="20"/>
              </w:rPr>
              <w:t xml:space="preserve"> – 10:30</w:t>
            </w:r>
          </w:p>
          <w:p w14:paraId="258CF6A8" w14:textId="03587FDF" w:rsidR="002622C7" w:rsidRPr="00AC3AA3" w:rsidRDefault="002622C7" w:rsidP="00366F56">
            <w:pPr>
              <w:spacing w:after="120"/>
              <w:rPr>
                <w:rFonts w:ascii="Cambria" w:hAnsi="Cambria" w:cstheme="minorHAnsi"/>
                <w:sz w:val="20"/>
                <w:szCs w:val="20"/>
              </w:rPr>
            </w:pPr>
          </w:p>
        </w:tc>
        <w:tc>
          <w:tcPr>
            <w:tcW w:w="7290" w:type="dxa"/>
          </w:tcPr>
          <w:p w14:paraId="467963DD" w14:textId="77777777" w:rsidR="004179EF" w:rsidRPr="00AC3AA3" w:rsidRDefault="00C23EED" w:rsidP="00366F56">
            <w:pPr>
              <w:shd w:val="clear" w:color="auto" w:fill="FFFFFF"/>
              <w:spacing w:after="120"/>
              <w:outlineLvl w:val="4"/>
              <w:rPr>
                <w:rFonts w:ascii="Cambria" w:eastAsia="Times New Roman" w:hAnsi="Cambria" w:cstheme="minorHAnsi"/>
                <w:b/>
                <w:bCs/>
                <w:color w:val="128944"/>
                <w:sz w:val="20"/>
                <w:szCs w:val="20"/>
                <w:lang w:eastAsia="en-CA"/>
              </w:rPr>
            </w:pPr>
            <w:r w:rsidRPr="00AC3AA3">
              <w:rPr>
                <w:rFonts w:ascii="Cambria" w:eastAsia="Times New Roman" w:hAnsi="Cambria" w:cstheme="minorHAnsi"/>
                <w:b/>
                <w:bCs/>
                <w:color w:val="128944"/>
                <w:sz w:val="20"/>
                <w:szCs w:val="20"/>
                <w:lang w:eastAsia="en-CA"/>
              </w:rPr>
              <w:t>Behavioural Supports Clinical Navigation: Improving Care for Complex Clients</w:t>
            </w:r>
          </w:p>
          <w:p w14:paraId="08F44727" w14:textId="244478BB" w:rsidR="00F009BE" w:rsidRPr="00AC3AA3" w:rsidRDefault="00F009BE" w:rsidP="00366F56">
            <w:pPr>
              <w:shd w:val="clear" w:color="auto" w:fill="FFFFFF"/>
              <w:spacing w:after="120"/>
              <w:rPr>
                <w:rFonts w:ascii="Cambria" w:hAnsi="Cambria" w:cstheme="minorHAnsi"/>
                <w:sz w:val="20"/>
                <w:szCs w:val="20"/>
              </w:rPr>
            </w:pPr>
            <w:r w:rsidRPr="00AC3AA3">
              <w:rPr>
                <w:rFonts w:ascii="Cambria" w:hAnsi="Cambria" w:cstheme="minorHAnsi"/>
                <w:sz w:val="20"/>
                <w:szCs w:val="20"/>
              </w:rPr>
              <w:lastRenderedPageBreak/>
              <w:t>Presenters:</w:t>
            </w:r>
            <w:r w:rsidR="00CB3C90" w:rsidRPr="00AC3AA3">
              <w:rPr>
                <w:rFonts w:ascii="Cambria" w:hAnsi="Cambria" w:cstheme="minorHAnsi"/>
                <w:sz w:val="20"/>
                <w:szCs w:val="20"/>
              </w:rPr>
              <w:t xml:space="preserve"> Sophia Kim, MSW, RSW</w:t>
            </w:r>
            <w:r w:rsidR="004C17CC" w:rsidRPr="00AC3AA3">
              <w:rPr>
                <w:rFonts w:ascii="Cambria" w:hAnsi="Cambria" w:cstheme="minorHAnsi"/>
                <w:sz w:val="20"/>
                <w:szCs w:val="20"/>
              </w:rPr>
              <w:t xml:space="preserve"> and Laura Harrison, MSc OT Reg. (</w:t>
            </w:r>
            <w:proofErr w:type="spellStart"/>
            <w:r w:rsidR="004C17CC" w:rsidRPr="00AC3AA3">
              <w:rPr>
                <w:rFonts w:ascii="Cambria" w:hAnsi="Cambria" w:cstheme="minorHAnsi"/>
                <w:sz w:val="20"/>
                <w:szCs w:val="20"/>
              </w:rPr>
              <w:t>Ont</w:t>
            </w:r>
            <w:proofErr w:type="spellEnd"/>
            <w:r w:rsidR="004C17CC" w:rsidRPr="00AC3AA3">
              <w:rPr>
                <w:rFonts w:ascii="Cambria" w:hAnsi="Cambria" w:cstheme="minorHAnsi"/>
                <w:sz w:val="20"/>
                <w:szCs w:val="20"/>
              </w:rPr>
              <w:t>)</w:t>
            </w:r>
          </w:p>
          <w:p w14:paraId="43018DD6" w14:textId="77777777" w:rsidR="00F009BE" w:rsidRPr="00AC3AA3" w:rsidRDefault="00F009BE" w:rsidP="00366F56">
            <w:pPr>
              <w:shd w:val="clear" w:color="auto" w:fill="FFFFFF"/>
              <w:spacing w:after="120"/>
              <w:rPr>
                <w:rFonts w:ascii="Cambria" w:hAnsi="Cambria" w:cstheme="minorHAnsi"/>
                <w:sz w:val="20"/>
                <w:szCs w:val="20"/>
              </w:rPr>
            </w:pPr>
            <w:r w:rsidRPr="00AC3AA3">
              <w:rPr>
                <w:rFonts w:ascii="Cambria" w:hAnsi="Cambria" w:cstheme="minorHAnsi"/>
                <w:sz w:val="20"/>
                <w:szCs w:val="20"/>
              </w:rPr>
              <w:t>The population addressed by Behaviour Supports is those who are aging with a Dementia diagnosis, and exhibiting challenging behaviours that create caregiver burden and increasing pressure on an overburdened healthcare system. There is a significant complement of our clients who also have a Dx of Developmental Disabilities. Our session would present on the Behaviour Supports Coordinating Office, which aims to support the Clinical Navigation of complex clients who do not fit neatly into one specific healthcare niche, and who require an interprofessional, collaborative approach.</w:t>
            </w:r>
          </w:p>
          <w:p w14:paraId="1DDC9A15" w14:textId="040B0EF7" w:rsidR="00285381" w:rsidRPr="00AC3AA3" w:rsidRDefault="00285381" w:rsidP="00366F56">
            <w:pPr>
              <w:shd w:val="clear" w:color="auto" w:fill="FFFFFF"/>
              <w:spacing w:after="120"/>
              <w:rPr>
                <w:rFonts w:ascii="Cambria" w:hAnsi="Cambria" w:cstheme="minorHAnsi"/>
                <w:i/>
                <w:iCs/>
                <w:sz w:val="20"/>
                <w:szCs w:val="20"/>
              </w:rPr>
            </w:pPr>
            <w:r w:rsidRPr="00AC3AA3">
              <w:rPr>
                <w:rFonts w:ascii="Cambria" w:hAnsi="Cambria" w:cstheme="minorHAnsi"/>
                <w:i/>
                <w:iCs/>
                <w:sz w:val="20"/>
                <w:szCs w:val="20"/>
              </w:rPr>
              <w:t>Target audience: Middle Management</w:t>
            </w:r>
            <w:r w:rsidR="00A516B1">
              <w:rPr>
                <w:rFonts w:ascii="Cambria" w:hAnsi="Cambria" w:cstheme="minorHAnsi"/>
                <w:i/>
                <w:iCs/>
                <w:sz w:val="20"/>
                <w:szCs w:val="20"/>
              </w:rPr>
              <w:t xml:space="preserve"> (review re: future planning for supports)</w:t>
            </w:r>
          </w:p>
          <w:p w14:paraId="28BA2D56" w14:textId="2D115588" w:rsidR="00F009BE" w:rsidRPr="00AC3AA3" w:rsidRDefault="00F009BE" w:rsidP="00366F56">
            <w:pPr>
              <w:shd w:val="clear" w:color="auto" w:fill="FFFFFF"/>
              <w:spacing w:after="120"/>
              <w:rPr>
                <w:rFonts w:ascii="Cambria" w:hAnsi="Cambria" w:cstheme="minorHAnsi"/>
                <w:sz w:val="20"/>
                <w:szCs w:val="20"/>
              </w:rPr>
            </w:pPr>
            <w:r w:rsidRPr="00AC3AA3">
              <w:rPr>
                <w:rFonts w:ascii="Cambria" w:hAnsi="Cambria" w:cstheme="minorHAnsi"/>
                <w:sz w:val="20"/>
                <w:szCs w:val="20"/>
                <w:u w:val="single"/>
              </w:rPr>
              <w:t>Presenter identified Outcomes:</w:t>
            </w:r>
            <w:r w:rsidR="0037434A" w:rsidRPr="00AC3AA3">
              <w:rPr>
                <w:rFonts w:ascii="Cambria" w:hAnsi="Cambria" w:cstheme="minorHAnsi"/>
                <w:sz w:val="20"/>
                <w:szCs w:val="20"/>
                <w:u w:val="single"/>
              </w:rPr>
              <w:t xml:space="preserve"> </w:t>
            </w:r>
          </w:p>
          <w:p w14:paraId="7ED16859" w14:textId="7783A863" w:rsidR="0037434A" w:rsidRPr="00AC3AA3" w:rsidRDefault="0037434A" w:rsidP="00366F56">
            <w:pPr>
              <w:pStyle w:val="ListParagraph"/>
              <w:numPr>
                <w:ilvl w:val="0"/>
                <w:numId w:val="2"/>
              </w:numPr>
              <w:shd w:val="clear" w:color="auto" w:fill="FFFFFF"/>
              <w:spacing w:after="120"/>
              <w:rPr>
                <w:rFonts w:ascii="Cambria" w:eastAsia="Times New Roman" w:hAnsi="Cambria" w:cstheme="minorHAnsi"/>
                <w:color w:val="000000"/>
                <w:sz w:val="20"/>
                <w:szCs w:val="20"/>
                <w:lang w:eastAsia="en-CA"/>
              </w:rPr>
            </w:pPr>
            <w:r w:rsidRPr="00AC3AA3">
              <w:rPr>
                <w:rFonts w:ascii="Cambria" w:eastAsia="Times New Roman" w:hAnsi="Cambria" w:cstheme="minorHAnsi"/>
                <w:color w:val="000000"/>
                <w:sz w:val="20"/>
                <w:szCs w:val="20"/>
                <w:lang w:eastAsia="en-CA"/>
              </w:rPr>
              <w:t xml:space="preserve">the importance of Clinical Navigation in supporting complex clients in accessing the right services at the right time and what a clinical navigation-based office can look like in its' </w:t>
            </w:r>
            <w:proofErr w:type="gramStart"/>
            <w:r w:rsidRPr="00AC3AA3">
              <w:rPr>
                <w:rFonts w:ascii="Cambria" w:eastAsia="Times New Roman" w:hAnsi="Cambria" w:cstheme="minorHAnsi"/>
                <w:color w:val="000000"/>
                <w:sz w:val="20"/>
                <w:szCs w:val="20"/>
                <w:lang w:eastAsia="en-CA"/>
              </w:rPr>
              <w:t>operations</w:t>
            </w:r>
            <w:proofErr w:type="gramEnd"/>
          </w:p>
          <w:p w14:paraId="6F4CFC9B" w14:textId="4DCC482F" w:rsidR="0037434A" w:rsidRPr="00AC3AA3" w:rsidRDefault="0037434A" w:rsidP="00366F56">
            <w:pPr>
              <w:pStyle w:val="ListParagraph"/>
              <w:numPr>
                <w:ilvl w:val="0"/>
                <w:numId w:val="2"/>
              </w:numPr>
              <w:shd w:val="clear" w:color="auto" w:fill="FFFFFF"/>
              <w:spacing w:after="120"/>
              <w:rPr>
                <w:rFonts w:ascii="Cambria" w:hAnsi="Cambria" w:cstheme="minorHAnsi"/>
                <w:sz w:val="20"/>
                <w:szCs w:val="20"/>
              </w:rPr>
            </w:pPr>
            <w:r w:rsidRPr="00AC3AA3">
              <w:rPr>
                <w:rFonts w:ascii="Cambria" w:eastAsia="Times New Roman" w:hAnsi="Cambria" w:cstheme="minorHAnsi"/>
                <w:color w:val="000000"/>
                <w:sz w:val="20"/>
                <w:szCs w:val="20"/>
                <w:lang w:eastAsia="en-CA"/>
              </w:rPr>
              <w:t xml:space="preserve">The importance of interprofessional and intersectoral partnerships and collaborations, where multiple agencies across sectors can work together to navigate system gaps and provide support for complex </w:t>
            </w:r>
            <w:proofErr w:type="gramStart"/>
            <w:r w:rsidRPr="00AC3AA3">
              <w:rPr>
                <w:rFonts w:ascii="Cambria" w:eastAsia="Times New Roman" w:hAnsi="Cambria" w:cstheme="minorHAnsi"/>
                <w:color w:val="000000"/>
                <w:sz w:val="20"/>
                <w:szCs w:val="20"/>
                <w:lang w:eastAsia="en-CA"/>
              </w:rPr>
              <w:t>clients</w:t>
            </w:r>
            <w:proofErr w:type="gramEnd"/>
          </w:p>
          <w:p w14:paraId="05580CF7" w14:textId="1B6D201D" w:rsidR="0037434A" w:rsidRPr="00AC3AA3" w:rsidRDefault="0037434A" w:rsidP="00366F56">
            <w:pPr>
              <w:pStyle w:val="ListParagraph"/>
              <w:numPr>
                <w:ilvl w:val="0"/>
                <w:numId w:val="2"/>
              </w:numPr>
              <w:shd w:val="clear" w:color="auto" w:fill="FFFFFF"/>
              <w:spacing w:after="120"/>
              <w:rPr>
                <w:rFonts w:ascii="Cambria" w:hAnsi="Cambria" w:cstheme="minorHAnsi"/>
                <w:sz w:val="20"/>
                <w:szCs w:val="20"/>
              </w:rPr>
            </w:pPr>
            <w:r w:rsidRPr="00AC3AA3">
              <w:rPr>
                <w:rFonts w:ascii="Cambria" w:eastAsia="Times New Roman" w:hAnsi="Cambria" w:cstheme="minorHAnsi"/>
                <w:color w:val="000000"/>
                <w:sz w:val="20"/>
                <w:szCs w:val="20"/>
                <w:lang w:eastAsia="en-CA"/>
              </w:rPr>
              <w:t xml:space="preserve">A successful model of clinical navigation and coordination that counteracts healthcare silos, and encourages efficient usage of our limited healthcare resources in the </w:t>
            </w:r>
            <w:proofErr w:type="gramStart"/>
            <w:r w:rsidRPr="00AC3AA3">
              <w:rPr>
                <w:rFonts w:ascii="Cambria" w:eastAsia="Times New Roman" w:hAnsi="Cambria" w:cstheme="minorHAnsi"/>
                <w:color w:val="000000"/>
                <w:sz w:val="20"/>
                <w:szCs w:val="20"/>
                <w:lang w:eastAsia="en-CA"/>
              </w:rPr>
              <w:t>system</w:t>
            </w:r>
            <w:proofErr w:type="gramEnd"/>
          </w:p>
          <w:p w14:paraId="2BDF445A" w14:textId="7947921A" w:rsidR="00177218" w:rsidRPr="00AC3AA3" w:rsidRDefault="00177218" w:rsidP="00366F56">
            <w:pPr>
              <w:shd w:val="clear" w:color="auto" w:fill="FFFFFF"/>
              <w:spacing w:after="120"/>
              <w:jc w:val="right"/>
              <w:rPr>
                <w:rFonts w:ascii="Cambria" w:hAnsi="Cambria" w:cstheme="minorHAnsi"/>
                <w:sz w:val="20"/>
                <w:szCs w:val="20"/>
              </w:rPr>
            </w:pPr>
            <w:r w:rsidRPr="00AC3AA3">
              <w:rPr>
                <w:rFonts w:ascii="Cambria" w:hAnsi="Cambria" w:cstheme="minorHAnsi"/>
                <w:sz w:val="20"/>
                <w:szCs w:val="20"/>
              </w:rPr>
              <w:t xml:space="preserve">Sponsor </w:t>
            </w:r>
            <w:proofErr w:type="gramStart"/>
            <w:r w:rsidRPr="00AC3AA3">
              <w:rPr>
                <w:rFonts w:ascii="Cambria" w:hAnsi="Cambria" w:cstheme="minorHAnsi"/>
                <w:sz w:val="20"/>
                <w:szCs w:val="20"/>
              </w:rPr>
              <w:t>- ?</w:t>
            </w:r>
            <w:proofErr w:type="gramEnd"/>
          </w:p>
        </w:tc>
      </w:tr>
      <w:tr w:rsidR="00C7536C" w:rsidRPr="00AC3AA3" w14:paraId="1DFBEC6F" w14:textId="77777777" w:rsidTr="00BB5A32">
        <w:tc>
          <w:tcPr>
            <w:tcW w:w="1795" w:type="dxa"/>
          </w:tcPr>
          <w:p w14:paraId="7382E989" w14:textId="5D510E44" w:rsidR="00C7536C" w:rsidRPr="00AC3AA3" w:rsidRDefault="00C7536C" w:rsidP="00366F56">
            <w:pPr>
              <w:spacing w:after="120"/>
              <w:rPr>
                <w:rFonts w:ascii="Cambria" w:hAnsi="Cambria" w:cstheme="minorHAnsi"/>
                <w:sz w:val="20"/>
                <w:szCs w:val="20"/>
              </w:rPr>
            </w:pPr>
            <w:r w:rsidRPr="00AC3AA3">
              <w:rPr>
                <w:rFonts w:ascii="Cambria" w:hAnsi="Cambria" w:cstheme="minorHAnsi"/>
                <w:sz w:val="20"/>
                <w:szCs w:val="20"/>
              </w:rPr>
              <w:lastRenderedPageBreak/>
              <w:t>10:</w:t>
            </w:r>
            <w:r w:rsidR="006A7FA9">
              <w:rPr>
                <w:rFonts w:ascii="Cambria" w:hAnsi="Cambria" w:cstheme="minorHAnsi"/>
                <w:sz w:val="20"/>
                <w:szCs w:val="20"/>
              </w:rPr>
              <w:t>3</w:t>
            </w:r>
            <w:r w:rsidRPr="00AC3AA3">
              <w:rPr>
                <w:rFonts w:ascii="Cambria" w:hAnsi="Cambria" w:cstheme="minorHAnsi"/>
                <w:sz w:val="20"/>
                <w:szCs w:val="20"/>
              </w:rPr>
              <w:t>0 – 10:</w:t>
            </w:r>
            <w:r w:rsidR="006A7FA9">
              <w:rPr>
                <w:rFonts w:ascii="Cambria" w:hAnsi="Cambria" w:cstheme="minorHAnsi"/>
                <w:sz w:val="20"/>
                <w:szCs w:val="20"/>
              </w:rPr>
              <w:t>4</w:t>
            </w:r>
            <w:r w:rsidRPr="00AC3AA3">
              <w:rPr>
                <w:rFonts w:ascii="Cambria" w:hAnsi="Cambria" w:cstheme="minorHAnsi"/>
                <w:sz w:val="20"/>
                <w:szCs w:val="20"/>
              </w:rPr>
              <w:t>5</w:t>
            </w:r>
          </w:p>
        </w:tc>
        <w:tc>
          <w:tcPr>
            <w:tcW w:w="7290" w:type="dxa"/>
          </w:tcPr>
          <w:p w14:paraId="004624BC" w14:textId="3844DFC9" w:rsidR="00C7536C" w:rsidRPr="00AC3AA3" w:rsidRDefault="00C7536C" w:rsidP="00366F56">
            <w:pPr>
              <w:shd w:val="clear" w:color="auto" w:fill="FFFFFF"/>
              <w:spacing w:after="120"/>
              <w:outlineLvl w:val="4"/>
              <w:rPr>
                <w:rFonts w:ascii="Cambria" w:eastAsia="Times New Roman" w:hAnsi="Cambria" w:cstheme="minorHAnsi"/>
                <w:b/>
                <w:bCs/>
                <w:color w:val="128944"/>
                <w:sz w:val="20"/>
                <w:szCs w:val="20"/>
                <w:lang w:eastAsia="en-CA"/>
              </w:rPr>
            </w:pPr>
            <w:r w:rsidRPr="00AC3AA3">
              <w:rPr>
                <w:rFonts w:ascii="Cambria" w:eastAsia="Times New Roman" w:hAnsi="Cambria" w:cstheme="minorHAnsi"/>
                <w:b/>
                <w:bCs/>
                <w:sz w:val="20"/>
                <w:szCs w:val="20"/>
                <w:lang w:eastAsia="en-CA"/>
              </w:rPr>
              <w:t>Break</w:t>
            </w:r>
          </w:p>
        </w:tc>
      </w:tr>
      <w:tr w:rsidR="00C320E2" w:rsidRPr="00AC3AA3" w14:paraId="69464EFD" w14:textId="77777777" w:rsidTr="00917D84">
        <w:trPr>
          <w:trHeight w:val="4778"/>
        </w:trPr>
        <w:tc>
          <w:tcPr>
            <w:tcW w:w="1795" w:type="dxa"/>
          </w:tcPr>
          <w:p w14:paraId="38C573F5" w14:textId="70EFACE0" w:rsidR="00C320E2" w:rsidRPr="00AC3AA3" w:rsidRDefault="00C320E2" w:rsidP="00366F56">
            <w:pPr>
              <w:spacing w:after="120"/>
              <w:rPr>
                <w:rFonts w:ascii="Cambria" w:hAnsi="Cambria" w:cstheme="minorHAnsi"/>
                <w:sz w:val="20"/>
                <w:szCs w:val="20"/>
              </w:rPr>
            </w:pPr>
            <w:r w:rsidRPr="00AC3AA3">
              <w:rPr>
                <w:rFonts w:ascii="Cambria" w:hAnsi="Cambria" w:cstheme="minorHAnsi"/>
                <w:sz w:val="20"/>
                <w:szCs w:val="20"/>
              </w:rPr>
              <w:t>1</w:t>
            </w:r>
            <w:r w:rsidR="00C7536C" w:rsidRPr="00AC3AA3">
              <w:rPr>
                <w:rFonts w:ascii="Cambria" w:hAnsi="Cambria" w:cstheme="minorHAnsi"/>
                <w:sz w:val="20"/>
                <w:szCs w:val="20"/>
              </w:rPr>
              <w:t>0</w:t>
            </w:r>
            <w:r w:rsidRPr="00AC3AA3">
              <w:rPr>
                <w:rFonts w:ascii="Cambria" w:hAnsi="Cambria" w:cstheme="minorHAnsi"/>
                <w:sz w:val="20"/>
                <w:szCs w:val="20"/>
              </w:rPr>
              <w:t>:</w:t>
            </w:r>
            <w:r w:rsidR="006A7FA9">
              <w:rPr>
                <w:rFonts w:ascii="Cambria" w:hAnsi="Cambria" w:cstheme="minorHAnsi"/>
                <w:sz w:val="20"/>
                <w:szCs w:val="20"/>
              </w:rPr>
              <w:t>4</w:t>
            </w:r>
            <w:r w:rsidRPr="00AC3AA3">
              <w:rPr>
                <w:rFonts w:ascii="Cambria" w:hAnsi="Cambria" w:cstheme="minorHAnsi"/>
                <w:sz w:val="20"/>
                <w:szCs w:val="20"/>
              </w:rPr>
              <w:t>5 – 1</w:t>
            </w:r>
            <w:r w:rsidR="00903434" w:rsidRPr="00AC3AA3">
              <w:rPr>
                <w:rFonts w:ascii="Cambria" w:hAnsi="Cambria" w:cstheme="minorHAnsi"/>
                <w:sz w:val="20"/>
                <w:szCs w:val="20"/>
              </w:rPr>
              <w:t>2:00</w:t>
            </w:r>
          </w:p>
        </w:tc>
        <w:tc>
          <w:tcPr>
            <w:tcW w:w="7290" w:type="dxa"/>
          </w:tcPr>
          <w:p w14:paraId="57C59F4D" w14:textId="77777777" w:rsidR="00C320E2" w:rsidRPr="00AC3AA3" w:rsidRDefault="00C320E2" w:rsidP="00366F56">
            <w:pPr>
              <w:shd w:val="clear" w:color="auto" w:fill="FFFFFF"/>
              <w:spacing w:after="120"/>
              <w:outlineLvl w:val="4"/>
              <w:rPr>
                <w:rFonts w:ascii="Cambria" w:eastAsia="Times New Roman" w:hAnsi="Cambria" w:cstheme="minorHAnsi"/>
                <w:b/>
                <w:bCs/>
                <w:color w:val="128944"/>
                <w:sz w:val="20"/>
                <w:szCs w:val="20"/>
                <w:lang w:eastAsia="en-CA"/>
              </w:rPr>
            </w:pPr>
            <w:r w:rsidRPr="00AC3AA3">
              <w:rPr>
                <w:rFonts w:ascii="Cambria" w:eastAsia="Times New Roman" w:hAnsi="Cambria" w:cstheme="minorHAnsi"/>
                <w:b/>
                <w:bCs/>
                <w:color w:val="128944"/>
                <w:sz w:val="20"/>
                <w:szCs w:val="20"/>
                <w:lang w:eastAsia="en-CA"/>
              </w:rPr>
              <w:t xml:space="preserve">Canadian Best Practice Guidance for Quality Community Supports and Care for Adults with IDD and Dementia and their </w:t>
            </w:r>
            <w:proofErr w:type="gramStart"/>
            <w:r w:rsidRPr="00AC3AA3">
              <w:rPr>
                <w:rFonts w:ascii="Cambria" w:eastAsia="Times New Roman" w:hAnsi="Cambria" w:cstheme="minorHAnsi"/>
                <w:b/>
                <w:bCs/>
                <w:color w:val="128944"/>
                <w:sz w:val="20"/>
                <w:szCs w:val="20"/>
                <w:lang w:eastAsia="en-CA"/>
              </w:rPr>
              <w:t>Caregivers</w:t>
            </w:r>
            <w:proofErr w:type="gramEnd"/>
          </w:p>
          <w:p w14:paraId="537D2A8F" w14:textId="46A5C2B5" w:rsidR="00C320E2" w:rsidRPr="00AC3AA3" w:rsidRDefault="00C320E2" w:rsidP="00366F56">
            <w:pPr>
              <w:shd w:val="clear" w:color="auto" w:fill="FFFFFF"/>
              <w:spacing w:after="120"/>
              <w:rPr>
                <w:rFonts w:ascii="Cambria" w:eastAsia="Times New Roman" w:hAnsi="Cambria" w:cstheme="minorHAnsi"/>
                <w:sz w:val="20"/>
                <w:szCs w:val="20"/>
                <w:lang w:eastAsia="en-CA"/>
              </w:rPr>
            </w:pPr>
            <w:r w:rsidRPr="00AC3AA3">
              <w:rPr>
                <w:rFonts w:ascii="Cambria" w:eastAsia="Times New Roman" w:hAnsi="Cambria" w:cstheme="minorHAnsi"/>
                <w:sz w:val="20"/>
                <w:szCs w:val="20"/>
                <w:lang w:eastAsia="en-CA"/>
              </w:rPr>
              <w:t xml:space="preserve">Presenters: </w:t>
            </w:r>
            <w:r w:rsidR="00BA68F7" w:rsidRPr="00AC3AA3">
              <w:rPr>
                <w:rFonts w:ascii="Cambria" w:eastAsia="Times New Roman" w:hAnsi="Cambria" w:cstheme="minorHAnsi"/>
                <w:sz w:val="20"/>
                <w:szCs w:val="20"/>
                <w:lang w:eastAsia="en-CA"/>
              </w:rPr>
              <w:t>Sandy Stemp, COO (Reena) and Tracey Berman, Senior Project Coordinator</w:t>
            </w:r>
          </w:p>
          <w:p w14:paraId="03D684C6" w14:textId="77777777" w:rsidR="00C320E2" w:rsidRPr="00AC3AA3" w:rsidRDefault="00C320E2" w:rsidP="00366F56">
            <w:pPr>
              <w:shd w:val="clear" w:color="auto" w:fill="FFFFFF"/>
              <w:spacing w:after="120"/>
              <w:rPr>
                <w:rFonts w:ascii="Cambria" w:hAnsi="Cambria" w:cstheme="minorHAnsi"/>
                <w:sz w:val="20"/>
                <w:szCs w:val="20"/>
              </w:rPr>
            </w:pPr>
            <w:r w:rsidRPr="00AC3AA3">
              <w:rPr>
                <w:rFonts w:ascii="Cambria" w:hAnsi="Cambria" w:cstheme="minorHAnsi"/>
                <w:sz w:val="20"/>
                <w:szCs w:val="20"/>
              </w:rPr>
              <w:t>This session will focus on the current NTG- guidelines to support older adults with intellectual and developmental disabilities affected by dementia living in the community.</w:t>
            </w:r>
          </w:p>
          <w:p w14:paraId="3440359B" w14:textId="078A0393" w:rsidR="00285381" w:rsidRPr="00AC3AA3" w:rsidRDefault="00285381" w:rsidP="00366F56">
            <w:pPr>
              <w:shd w:val="clear" w:color="auto" w:fill="FFFFFF"/>
              <w:spacing w:after="120"/>
              <w:rPr>
                <w:rFonts w:ascii="Cambria" w:hAnsi="Cambria" w:cstheme="minorHAnsi"/>
                <w:i/>
                <w:iCs/>
                <w:sz w:val="20"/>
                <w:szCs w:val="20"/>
              </w:rPr>
            </w:pPr>
            <w:r w:rsidRPr="00AC3AA3">
              <w:rPr>
                <w:rFonts w:ascii="Cambria" w:hAnsi="Cambria" w:cstheme="minorHAnsi"/>
                <w:i/>
                <w:iCs/>
                <w:sz w:val="20"/>
                <w:szCs w:val="20"/>
              </w:rPr>
              <w:t xml:space="preserve">Target audience: </w:t>
            </w:r>
            <w:r w:rsidR="00A516B1">
              <w:rPr>
                <w:rFonts w:ascii="Cambria" w:hAnsi="Cambria" w:cstheme="minorHAnsi"/>
                <w:i/>
                <w:iCs/>
                <w:sz w:val="20"/>
                <w:szCs w:val="20"/>
              </w:rPr>
              <w:t>All</w:t>
            </w:r>
          </w:p>
          <w:p w14:paraId="57B044B8" w14:textId="21FD73AA" w:rsidR="00C320E2" w:rsidRPr="00AC3AA3" w:rsidRDefault="00C320E2" w:rsidP="00366F56">
            <w:pPr>
              <w:spacing w:after="120"/>
              <w:rPr>
                <w:rFonts w:ascii="Cambria" w:hAnsi="Cambria" w:cstheme="minorHAnsi"/>
                <w:sz w:val="20"/>
                <w:szCs w:val="20"/>
              </w:rPr>
            </w:pPr>
            <w:r w:rsidRPr="00AC3AA3">
              <w:rPr>
                <w:rFonts w:ascii="Cambria" w:hAnsi="Cambria" w:cstheme="minorHAnsi"/>
                <w:sz w:val="20"/>
                <w:szCs w:val="20"/>
                <w:u w:val="single"/>
              </w:rPr>
              <w:t>Presenter identified Outcomes:</w:t>
            </w:r>
            <w:r w:rsidR="008D439A" w:rsidRPr="00AC3AA3">
              <w:rPr>
                <w:rFonts w:ascii="Cambria" w:hAnsi="Cambria" w:cstheme="minorHAnsi"/>
                <w:sz w:val="20"/>
                <w:szCs w:val="20"/>
                <w:u w:val="single"/>
              </w:rPr>
              <w:t xml:space="preserve"> </w:t>
            </w:r>
          </w:p>
          <w:p w14:paraId="56F60FC7" w14:textId="527ECD49" w:rsidR="008D439A" w:rsidRPr="00AC3AA3" w:rsidRDefault="008D439A" w:rsidP="00366F56">
            <w:pPr>
              <w:pStyle w:val="ListParagraph"/>
              <w:numPr>
                <w:ilvl w:val="0"/>
                <w:numId w:val="4"/>
              </w:numPr>
              <w:spacing w:after="120"/>
              <w:rPr>
                <w:rFonts w:ascii="Cambria" w:hAnsi="Cambria" w:cstheme="minorHAnsi"/>
                <w:sz w:val="20"/>
                <w:szCs w:val="20"/>
              </w:rPr>
            </w:pPr>
            <w:r w:rsidRPr="00AC3AA3">
              <w:rPr>
                <w:rFonts w:ascii="Cambria" w:eastAsia="Times New Roman" w:hAnsi="Cambria" w:cstheme="minorHAnsi"/>
                <w:color w:val="000000"/>
                <w:sz w:val="20"/>
                <w:szCs w:val="20"/>
                <w:lang w:eastAsia="en-CA"/>
              </w:rPr>
              <w:t xml:space="preserve">The participants will have a greater understanding of dementia and its effects on people with Intellectual and Developmental </w:t>
            </w:r>
            <w:proofErr w:type="gramStart"/>
            <w:r w:rsidRPr="00AC3AA3">
              <w:rPr>
                <w:rFonts w:ascii="Cambria" w:eastAsia="Times New Roman" w:hAnsi="Cambria" w:cstheme="minorHAnsi"/>
                <w:color w:val="000000"/>
                <w:sz w:val="20"/>
                <w:szCs w:val="20"/>
                <w:lang w:eastAsia="en-CA"/>
              </w:rPr>
              <w:t>disabilities</w:t>
            </w:r>
            <w:proofErr w:type="gramEnd"/>
          </w:p>
          <w:p w14:paraId="79DD7440" w14:textId="5DBCE24D" w:rsidR="008D439A" w:rsidRPr="00AC3AA3" w:rsidRDefault="008D439A" w:rsidP="00366F56">
            <w:pPr>
              <w:pStyle w:val="ListParagraph"/>
              <w:numPr>
                <w:ilvl w:val="0"/>
                <w:numId w:val="4"/>
              </w:numPr>
              <w:spacing w:after="120"/>
              <w:rPr>
                <w:rFonts w:ascii="Cambria" w:hAnsi="Cambria" w:cstheme="minorHAnsi"/>
                <w:sz w:val="20"/>
                <w:szCs w:val="20"/>
              </w:rPr>
            </w:pPr>
            <w:r w:rsidRPr="00AC3AA3">
              <w:rPr>
                <w:rFonts w:ascii="Cambria" w:eastAsia="Times New Roman" w:hAnsi="Cambria" w:cstheme="minorHAnsi"/>
                <w:color w:val="000000"/>
                <w:sz w:val="20"/>
                <w:szCs w:val="20"/>
                <w:lang w:eastAsia="en-CA"/>
              </w:rPr>
              <w:t>Participants will be provided with an overview of the current NTG- Guidelines for structuring community care fand support for people with intellectual dishabilles affected by dementia from diagnosis to death)</w:t>
            </w:r>
          </w:p>
          <w:p w14:paraId="40763178" w14:textId="0203451B" w:rsidR="008D439A" w:rsidRPr="00AC3AA3" w:rsidRDefault="008D439A" w:rsidP="00366F56">
            <w:pPr>
              <w:pStyle w:val="ListParagraph"/>
              <w:numPr>
                <w:ilvl w:val="0"/>
                <w:numId w:val="4"/>
              </w:numPr>
              <w:spacing w:after="120"/>
              <w:rPr>
                <w:rFonts w:ascii="Cambria" w:hAnsi="Cambria" w:cstheme="minorHAnsi"/>
                <w:sz w:val="20"/>
                <w:szCs w:val="20"/>
              </w:rPr>
            </w:pPr>
            <w:r w:rsidRPr="00AC3AA3">
              <w:rPr>
                <w:rFonts w:ascii="Cambria" w:eastAsia="Times New Roman" w:hAnsi="Cambria" w:cstheme="minorHAnsi"/>
                <w:color w:val="000000"/>
                <w:sz w:val="20"/>
                <w:szCs w:val="20"/>
                <w:lang w:eastAsia="en-CA"/>
              </w:rPr>
              <w:t>Participants will gain a better understanding of the Early Detection and Screen for Dementia tool (NTG-EDSD)</w:t>
            </w:r>
          </w:p>
          <w:p w14:paraId="09FE439E" w14:textId="6E924844" w:rsidR="00C320E2" w:rsidRPr="00AC3AA3" w:rsidRDefault="00177218" w:rsidP="00366F56">
            <w:pPr>
              <w:spacing w:after="120"/>
              <w:jc w:val="right"/>
              <w:rPr>
                <w:rFonts w:ascii="Cambria" w:hAnsi="Cambria" w:cstheme="minorHAnsi"/>
                <w:sz w:val="20"/>
                <w:szCs w:val="20"/>
              </w:rPr>
            </w:pPr>
            <w:r w:rsidRPr="00AC3AA3">
              <w:rPr>
                <w:rFonts w:ascii="Cambria" w:hAnsi="Cambria" w:cstheme="minorHAnsi"/>
                <w:sz w:val="20"/>
                <w:szCs w:val="20"/>
              </w:rPr>
              <w:t xml:space="preserve">Sponsor </w:t>
            </w:r>
            <w:proofErr w:type="gramStart"/>
            <w:r w:rsidRPr="00AC3AA3">
              <w:rPr>
                <w:rFonts w:ascii="Cambria" w:hAnsi="Cambria" w:cstheme="minorHAnsi"/>
                <w:sz w:val="20"/>
                <w:szCs w:val="20"/>
              </w:rPr>
              <w:t>- ?</w:t>
            </w:r>
            <w:proofErr w:type="gramEnd"/>
          </w:p>
        </w:tc>
      </w:tr>
      <w:tr w:rsidR="00C320E2" w:rsidRPr="00AC3AA3" w14:paraId="43AAC2D7" w14:textId="77777777" w:rsidTr="00BB5A32">
        <w:tc>
          <w:tcPr>
            <w:tcW w:w="1795" w:type="dxa"/>
          </w:tcPr>
          <w:p w14:paraId="49511C26" w14:textId="5D2818EF" w:rsidR="00C320E2" w:rsidRPr="00AC3AA3" w:rsidRDefault="00597313" w:rsidP="00366F56">
            <w:pPr>
              <w:spacing w:after="120"/>
              <w:rPr>
                <w:rFonts w:ascii="Cambria" w:hAnsi="Cambria" w:cstheme="minorHAnsi"/>
                <w:sz w:val="20"/>
                <w:szCs w:val="20"/>
              </w:rPr>
            </w:pPr>
            <w:r w:rsidRPr="00AC3AA3">
              <w:rPr>
                <w:rFonts w:ascii="Cambria" w:hAnsi="Cambria" w:cstheme="minorHAnsi"/>
                <w:sz w:val="20"/>
                <w:szCs w:val="20"/>
              </w:rPr>
              <w:t>1</w:t>
            </w:r>
            <w:r w:rsidR="00903434" w:rsidRPr="00AC3AA3">
              <w:rPr>
                <w:rFonts w:ascii="Cambria" w:hAnsi="Cambria" w:cstheme="minorHAnsi"/>
                <w:sz w:val="20"/>
                <w:szCs w:val="20"/>
              </w:rPr>
              <w:t>2:00</w:t>
            </w:r>
            <w:r w:rsidRPr="00AC3AA3">
              <w:rPr>
                <w:rFonts w:ascii="Cambria" w:hAnsi="Cambria" w:cstheme="minorHAnsi"/>
                <w:sz w:val="20"/>
                <w:szCs w:val="20"/>
              </w:rPr>
              <w:t xml:space="preserve"> </w:t>
            </w:r>
            <w:r w:rsidR="003102EF" w:rsidRPr="00AC3AA3">
              <w:rPr>
                <w:rFonts w:ascii="Cambria" w:hAnsi="Cambria" w:cstheme="minorHAnsi"/>
                <w:sz w:val="20"/>
                <w:szCs w:val="20"/>
              </w:rPr>
              <w:t>–</w:t>
            </w:r>
            <w:r w:rsidRPr="00AC3AA3">
              <w:rPr>
                <w:rFonts w:ascii="Cambria" w:hAnsi="Cambria" w:cstheme="minorHAnsi"/>
                <w:sz w:val="20"/>
                <w:szCs w:val="20"/>
              </w:rPr>
              <w:t xml:space="preserve"> </w:t>
            </w:r>
            <w:r w:rsidR="003102EF" w:rsidRPr="00AC3AA3">
              <w:rPr>
                <w:rFonts w:ascii="Cambria" w:hAnsi="Cambria" w:cstheme="minorHAnsi"/>
                <w:sz w:val="20"/>
                <w:szCs w:val="20"/>
              </w:rPr>
              <w:t>1:00</w:t>
            </w:r>
          </w:p>
        </w:tc>
        <w:tc>
          <w:tcPr>
            <w:tcW w:w="7290" w:type="dxa"/>
          </w:tcPr>
          <w:p w14:paraId="47B1A849" w14:textId="0B19B6CE" w:rsidR="00C320E2" w:rsidRPr="00AC3AA3" w:rsidRDefault="00C320E2" w:rsidP="00366F56">
            <w:pPr>
              <w:spacing w:after="120"/>
              <w:rPr>
                <w:rFonts w:ascii="Cambria" w:hAnsi="Cambria" w:cstheme="minorHAnsi"/>
                <w:b/>
                <w:bCs/>
                <w:sz w:val="20"/>
                <w:szCs w:val="20"/>
              </w:rPr>
            </w:pPr>
            <w:r w:rsidRPr="00AC3AA3">
              <w:rPr>
                <w:rFonts w:ascii="Cambria" w:hAnsi="Cambria" w:cstheme="minorHAnsi"/>
                <w:b/>
                <w:bCs/>
                <w:sz w:val="20"/>
                <w:szCs w:val="20"/>
              </w:rPr>
              <w:t>Lunch</w:t>
            </w:r>
          </w:p>
        </w:tc>
      </w:tr>
      <w:tr w:rsidR="00306D10" w:rsidRPr="00AC3AA3" w14:paraId="0F18BD28" w14:textId="77777777" w:rsidTr="00917D84">
        <w:tc>
          <w:tcPr>
            <w:tcW w:w="1795" w:type="dxa"/>
          </w:tcPr>
          <w:p w14:paraId="24640FB6" w14:textId="5843567D" w:rsidR="00306D10" w:rsidRPr="00AC3AA3" w:rsidRDefault="00306D10" w:rsidP="00366F56">
            <w:pPr>
              <w:spacing w:after="120"/>
              <w:rPr>
                <w:rFonts w:ascii="Cambria" w:hAnsi="Cambria" w:cstheme="minorHAnsi"/>
                <w:sz w:val="20"/>
                <w:szCs w:val="20"/>
              </w:rPr>
            </w:pPr>
            <w:r w:rsidRPr="00AC3AA3">
              <w:rPr>
                <w:rFonts w:ascii="Cambria" w:hAnsi="Cambria" w:cstheme="minorHAnsi"/>
                <w:sz w:val="20"/>
                <w:szCs w:val="20"/>
              </w:rPr>
              <w:t>1:00 – 1:15</w:t>
            </w:r>
          </w:p>
        </w:tc>
        <w:tc>
          <w:tcPr>
            <w:tcW w:w="7290" w:type="dxa"/>
          </w:tcPr>
          <w:p w14:paraId="671A0B29" w14:textId="77777777" w:rsidR="00306D10" w:rsidRPr="00AC3AA3" w:rsidRDefault="00306D10" w:rsidP="00366F56">
            <w:pPr>
              <w:pStyle w:val="NormalWeb"/>
              <w:spacing w:before="0" w:beforeAutospacing="0" w:after="120" w:afterAutospacing="0"/>
              <w:rPr>
                <w:rFonts w:ascii="Cambria" w:hAnsi="Cambria" w:cstheme="minorHAnsi"/>
                <w:b/>
                <w:bCs/>
                <w:color w:val="128944"/>
                <w:sz w:val="20"/>
                <w:szCs w:val="20"/>
              </w:rPr>
            </w:pPr>
            <w:r w:rsidRPr="00AC3AA3">
              <w:rPr>
                <w:rFonts w:ascii="Cambria" w:hAnsi="Cambria" w:cstheme="minorHAnsi"/>
                <w:b/>
                <w:bCs/>
                <w:color w:val="128944"/>
                <w:sz w:val="20"/>
                <w:szCs w:val="20"/>
              </w:rPr>
              <w:t>OADD Members meeting</w:t>
            </w:r>
          </w:p>
          <w:p w14:paraId="2DBB8CE3" w14:textId="5EBFDB64" w:rsidR="00306D10" w:rsidRPr="00AC3AA3" w:rsidRDefault="00C42268" w:rsidP="00366F56">
            <w:pPr>
              <w:pStyle w:val="Heading5"/>
              <w:shd w:val="clear" w:color="auto" w:fill="FFFFFF"/>
              <w:spacing w:before="0" w:beforeAutospacing="0" w:after="120" w:afterAutospacing="0"/>
              <w:rPr>
                <w:rFonts w:ascii="Cambria" w:hAnsi="Cambria" w:cstheme="minorHAnsi"/>
                <w:i/>
                <w:iCs/>
                <w:color w:val="128944"/>
              </w:rPr>
            </w:pPr>
            <w:r w:rsidRPr="00AC3AA3">
              <w:rPr>
                <w:rFonts w:ascii="Cambria" w:hAnsi="Cambria" w:cstheme="minorHAnsi"/>
                <w:i/>
                <w:iCs/>
                <w:color w:val="128944"/>
              </w:rPr>
              <w:t>This is a short meeting for OADD members to vote on changes to the bylaws</w:t>
            </w:r>
            <w:r w:rsidR="00DF03C5" w:rsidRPr="00AC3AA3">
              <w:rPr>
                <w:rFonts w:ascii="Cambria" w:hAnsi="Cambria" w:cstheme="minorHAnsi"/>
                <w:i/>
                <w:iCs/>
                <w:color w:val="128944"/>
              </w:rPr>
              <w:t>; see the OADD website for details</w:t>
            </w:r>
          </w:p>
        </w:tc>
      </w:tr>
      <w:tr w:rsidR="00306D10" w:rsidRPr="00AC3AA3" w14:paraId="18191147" w14:textId="77777777" w:rsidTr="009C1C0F">
        <w:trPr>
          <w:trHeight w:val="1070"/>
        </w:trPr>
        <w:tc>
          <w:tcPr>
            <w:tcW w:w="1795" w:type="dxa"/>
          </w:tcPr>
          <w:p w14:paraId="7448854F" w14:textId="0241DEE2" w:rsidR="00306D10" w:rsidRPr="00AC3AA3" w:rsidRDefault="00306D10" w:rsidP="00366F56">
            <w:pPr>
              <w:spacing w:after="120"/>
              <w:rPr>
                <w:rFonts w:ascii="Cambria" w:hAnsi="Cambria" w:cstheme="minorHAnsi"/>
                <w:sz w:val="20"/>
                <w:szCs w:val="20"/>
              </w:rPr>
            </w:pPr>
            <w:r w:rsidRPr="00AC3AA3">
              <w:rPr>
                <w:rFonts w:ascii="Cambria" w:hAnsi="Cambria" w:cstheme="minorHAnsi"/>
                <w:sz w:val="20"/>
                <w:szCs w:val="20"/>
              </w:rPr>
              <w:lastRenderedPageBreak/>
              <w:t>1:15 – 2:</w:t>
            </w:r>
            <w:r w:rsidR="00E07AC0" w:rsidRPr="00AC3AA3">
              <w:rPr>
                <w:rFonts w:ascii="Cambria" w:hAnsi="Cambria" w:cstheme="minorHAnsi"/>
                <w:sz w:val="20"/>
                <w:szCs w:val="20"/>
              </w:rPr>
              <w:t>30</w:t>
            </w:r>
          </w:p>
        </w:tc>
        <w:tc>
          <w:tcPr>
            <w:tcW w:w="7290" w:type="dxa"/>
          </w:tcPr>
          <w:p w14:paraId="2356B5DC" w14:textId="6478E8BB" w:rsidR="00306D10" w:rsidRPr="00AC3AA3" w:rsidRDefault="00306D10" w:rsidP="00366F56">
            <w:pPr>
              <w:pStyle w:val="Heading5"/>
              <w:shd w:val="clear" w:color="auto" w:fill="FFFFFF"/>
              <w:spacing w:before="0" w:beforeAutospacing="0" w:after="120" w:afterAutospacing="0"/>
              <w:rPr>
                <w:rFonts w:ascii="Cambria" w:hAnsi="Cambria" w:cstheme="minorHAnsi"/>
                <w:color w:val="128944"/>
              </w:rPr>
            </w:pPr>
            <w:r w:rsidRPr="00AC3AA3">
              <w:rPr>
                <w:rFonts w:ascii="Cambria" w:hAnsi="Cambria" w:cstheme="minorHAnsi"/>
                <w:color w:val="128944"/>
              </w:rPr>
              <w:t>Major Neurocognitive Disorders in Adults Aging with an Intellectual Developmental Disability</w:t>
            </w:r>
          </w:p>
          <w:p w14:paraId="508B8978" w14:textId="677E0108" w:rsidR="00306D10" w:rsidRPr="00AC3AA3" w:rsidRDefault="00306D10" w:rsidP="00366F56">
            <w:pPr>
              <w:pStyle w:val="NormalWeb"/>
              <w:shd w:val="clear" w:color="auto" w:fill="FFFFFF"/>
              <w:spacing w:before="0" w:beforeAutospacing="0" w:after="120" w:afterAutospacing="0"/>
              <w:rPr>
                <w:rFonts w:ascii="Cambria" w:hAnsi="Cambria" w:cstheme="minorHAnsi"/>
                <w:sz w:val="20"/>
                <w:szCs w:val="20"/>
              </w:rPr>
            </w:pPr>
            <w:r w:rsidRPr="00AC3AA3">
              <w:rPr>
                <w:rFonts w:ascii="Cambria" w:hAnsi="Cambria" w:cstheme="minorHAnsi"/>
                <w:sz w:val="20"/>
                <w:szCs w:val="20"/>
              </w:rPr>
              <w:t>Presenter</w:t>
            </w:r>
            <w:r w:rsidR="00B842B3" w:rsidRPr="00AC3AA3">
              <w:rPr>
                <w:rFonts w:ascii="Cambria" w:hAnsi="Cambria" w:cstheme="minorHAnsi"/>
                <w:sz w:val="20"/>
                <w:szCs w:val="20"/>
              </w:rPr>
              <w:t>s</w:t>
            </w:r>
            <w:r w:rsidRPr="00AC3AA3">
              <w:rPr>
                <w:rFonts w:ascii="Cambria" w:hAnsi="Cambria" w:cstheme="minorHAnsi"/>
                <w:sz w:val="20"/>
                <w:szCs w:val="20"/>
              </w:rPr>
              <w:t xml:space="preserve">: </w:t>
            </w:r>
            <w:r w:rsidR="004B033D" w:rsidRPr="00AC3AA3">
              <w:rPr>
                <w:rFonts w:ascii="Cambria" w:hAnsi="Cambria" w:cstheme="minorHAnsi"/>
                <w:sz w:val="20"/>
                <w:szCs w:val="20"/>
              </w:rPr>
              <w:t>Tara Resnick, Psychogeriatric Resource Consultant, Sasha Johnston, Psychogeriatric Resou</w:t>
            </w:r>
            <w:r w:rsidR="005A15E8" w:rsidRPr="00AC3AA3">
              <w:rPr>
                <w:rFonts w:ascii="Cambria" w:hAnsi="Cambria" w:cstheme="minorHAnsi"/>
                <w:sz w:val="20"/>
                <w:szCs w:val="20"/>
              </w:rPr>
              <w:t>rce Consultant and Dasha Choitova, Transitional Services Facilitator</w:t>
            </w:r>
          </w:p>
          <w:p w14:paraId="43A617FE" w14:textId="77777777" w:rsidR="00306D10" w:rsidRPr="00AC3AA3" w:rsidRDefault="00306D10" w:rsidP="00366F56">
            <w:pPr>
              <w:pStyle w:val="NormalWeb"/>
              <w:shd w:val="clear" w:color="auto" w:fill="FFFFFF"/>
              <w:spacing w:before="0" w:beforeAutospacing="0" w:after="120" w:afterAutospacing="0"/>
              <w:rPr>
                <w:rFonts w:ascii="Cambria" w:hAnsi="Cambria" w:cstheme="minorHAnsi"/>
                <w:sz w:val="20"/>
                <w:szCs w:val="20"/>
              </w:rPr>
            </w:pPr>
            <w:r w:rsidRPr="00AC3AA3">
              <w:rPr>
                <w:rFonts w:ascii="Cambria" w:hAnsi="Cambria" w:cstheme="minorHAnsi"/>
                <w:sz w:val="20"/>
                <w:szCs w:val="20"/>
              </w:rPr>
              <w:t>This session will explore the intersection between aging with an Intellectual Developmental Disability and Major Neuro-Cognitive Disorder</w:t>
            </w:r>
          </w:p>
          <w:p w14:paraId="72130D73" w14:textId="19D3F49A" w:rsidR="00285381" w:rsidRPr="00AC3AA3" w:rsidRDefault="00285381" w:rsidP="00366F56">
            <w:pPr>
              <w:pStyle w:val="NormalWeb"/>
              <w:shd w:val="clear" w:color="auto" w:fill="FFFFFF"/>
              <w:spacing w:before="0" w:beforeAutospacing="0" w:after="120" w:afterAutospacing="0"/>
              <w:rPr>
                <w:rFonts w:ascii="Cambria" w:hAnsi="Cambria" w:cstheme="minorHAnsi"/>
                <w:i/>
                <w:iCs/>
                <w:sz w:val="20"/>
                <w:szCs w:val="20"/>
              </w:rPr>
            </w:pPr>
            <w:r w:rsidRPr="00AC3AA3">
              <w:rPr>
                <w:rFonts w:ascii="Cambria" w:hAnsi="Cambria" w:cstheme="minorHAnsi"/>
                <w:i/>
                <w:iCs/>
                <w:sz w:val="20"/>
                <w:szCs w:val="20"/>
              </w:rPr>
              <w:t>Target audience: DSPs</w:t>
            </w:r>
            <w:r w:rsidR="00A516B1">
              <w:rPr>
                <w:rFonts w:ascii="Cambria" w:hAnsi="Cambria" w:cstheme="minorHAnsi"/>
                <w:i/>
                <w:iCs/>
                <w:sz w:val="20"/>
                <w:szCs w:val="20"/>
              </w:rPr>
              <w:t xml:space="preserve"> (good knowledge for everyone)</w:t>
            </w:r>
          </w:p>
          <w:p w14:paraId="049390CE" w14:textId="5BA4870B" w:rsidR="00DF03C5" w:rsidRPr="00AC3AA3" w:rsidRDefault="00306D10" w:rsidP="00366F56">
            <w:pPr>
              <w:pStyle w:val="NormalWeb"/>
              <w:shd w:val="clear" w:color="auto" w:fill="FFFFFF"/>
              <w:spacing w:before="0" w:beforeAutospacing="0" w:after="120" w:afterAutospacing="0"/>
              <w:rPr>
                <w:rFonts w:ascii="Cambria" w:hAnsi="Cambria" w:cstheme="minorHAnsi"/>
                <w:sz w:val="20"/>
                <w:szCs w:val="20"/>
              </w:rPr>
            </w:pPr>
            <w:r w:rsidRPr="00AC3AA3">
              <w:rPr>
                <w:rFonts w:ascii="Cambria" w:hAnsi="Cambria" w:cstheme="minorHAnsi"/>
                <w:sz w:val="20"/>
                <w:szCs w:val="20"/>
                <w:u w:val="single"/>
              </w:rPr>
              <w:t>Presenter Identified Outcomes:</w:t>
            </w:r>
            <w:r w:rsidR="002D3520" w:rsidRPr="00AC3AA3">
              <w:rPr>
                <w:rFonts w:ascii="Cambria" w:hAnsi="Cambria" w:cstheme="minorHAnsi"/>
                <w:sz w:val="20"/>
                <w:szCs w:val="20"/>
                <w:u w:val="single"/>
              </w:rPr>
              <w:t xml:space="preserve"> </w:t>
            </w:r>
          </w:p>
          <w:p w14:paraId="3AED67DF" w14:textId="7A0C6FE5" w:rsidR="002D3520" w:rsidRPr="00AC3AA3" w:rsidRDefault="002D3520" w:rsidP="00366F56">
            <w:pPr>
              <w:pStyle w:val="NormalWeb"/>
              <w:numPr>
                <w:ilvl w:val="0"/>
                <w:numId w:val="6"/>
              </w:numPr>
              <w:shd w:val="clear" w:color="auto" w:fill="FFFFFF"/>
              <w:spacing w:before="0" w:beforeAutospacing="0" w:after="120" w:afterAutospacing="0"/>
              <w:rPr>
                <w:rFonts w:ascii="Cambria" w:hAnsi="Cambria" w:cstheme="minorHAnsi"/>
                <w:sz w:val="20"/>
                <w:szCs w:val="20"/>
              </w:rPr>
            </w:pPr>
            <w:r w:rsidRPr="00AC3AA3">
              <w:rPr>
                <w:rFonts w:ascii="Cambria" w:hAnsi="Cambria" w:cstheme="minorHAnsi"/>
                <w:color w:val="000000"/>
                <w:sz w:val="20"/>
                <w:szCs w:val="20"/>
              </w:rPr>
              <w:t>A stronger foundational knowledge of MND to build on the participants' expertise of supporting individuals within the IDD population.</w:t>
            </w:r>
          </w:p>
          <w:p w14:paraId="15066EDB" w14:textId="152F9075" w:rsidR="002D3520" w:rsidRPr="00AC3AA3" w:rsidRDefault="002D3520" w:rsidP="00366F56">
            <w:pPr>
              <w:pStyle w:val="NormalWeb"/>
              <w:numPr>
                <w:ilvl w:val="0"/>
                <w:numId w:val="6"/>
              </w:numPr>
              <w:shd w:val="clear" w:color="auto" w:fill="FFFFFF"/>
              <w:spacing w:before="0" w:beforeAutospacing="0" w:after="120" w:afterAutospacing="0"/>
              <w:rPr>
                <w:rFonts w:ascii="Cambria" w:hAnsi="Cambria" w:cstheme="minorHAnsi"/>
                <w:sz w:val="20"/>
                <w:szCs w:val="20"/>
              </w:rPr>
            </w:pPr>
            <w:r w:rsidRPr="00AC3AA3">
              <w:rPr>
                <w:rFonts w:ascii="Cambria" w:hAnsi="Cambria" w:cstheme="minorHAnsi"/>
                <w:color w:val="000000"/>
                <w:sz w:val="20"/>
                <w:szCs w:val="20"/>
              </w:rPr>
              <w:t xml:space="preserve">Concrete practical skills utilizing personhood and bio-psychosocial paradigms within the context of the interdisciplinary </w:t>
            </w:r>
            <w:proofErr w:type="gramStart"/>
            <w:r w:rsidRPr="00AC3AA3">
              <w:rPr>
                <w:rFonts w:ascii="Cambria" w:hAnsi="Cambria" w:cstheme="minorHAnsi"/>
                <w:color w:val="000000"/>
                <w:sz w:val="20"/>
                <w:szCs w:val="20"/>
              </w:rPr>
              <w:t>team</w:t>
            </w:r>
            <w:proofErr w:type="gramEnd"/>
          </w:p>
          <w:p w14:paraId="219ACDBA" w14:textId="4A5E7A77" w:rsidR="002D3520" w:rsidRPr="00AC3AA3" w:rsidRDefault="002D3520" w:rsidP="00366F56">
            <w:pPr>
              <w:pStyle w:val="NormalWeb"/>
              <w:numPr>
                <w:ilvl w:val="0"/>
                <w:numId w:val="6"/>
              </w:numPr>
              <w:shd w:val="clear" w:color="auto" w:fill="FFFFFF"/>
              <w:spacing w:before="0" w:beforeAutospacing="0" w:after="120" w:afterAutospacing="0"/>
              <w:rPr>
                <w:rFonts w:ascii="Cambria" w:hAnsi="Cambria" w:cstheme="minorHAnsi"/>
                <w:sz w:val="20"/>
                <w:szCs w:val="20"/>
              </w:rPr>
            </w:pPr>
            <w:r w:rsidRPr="00AC3AA3">
              <w:rPr>
                <w:rFonts w:ascii="Cambria" w:hAnsi="Cambria" w:cstheme="minorHAnsi"/>
                <w:color w:val="000000"/>
                <w:sz w:val="20"/>
                <w:szCs w:val="20"/>
              </w:rPr>
              <w:t xml:space="preserve">Tangible resources as a takeaway to integrate into daily </w:t>
            </w:r>
            <w:proofErr w:type="gramStart"/>
            <w:r w:rsidRPr="00AC3AA3">
              <w:rPr>
                <w:rFonts w:ascii="Cambria" w:hAnsi="Cambria" w:cstheme="minorHAnsi"/>
                <w:color w:val="000000"/>
                <w:sz w:val="20"/>
                <w:szCs w:val="20"/>
              </w:rPr>
              <w:t>practice</w:t>
            </w:r>
            <w:proofErr w:type="gramEnd"/>
          </w:p>
          <w:p w14:paraId="1D2F17F2" w14:textId="4771B179" w:rsidR="00306D10" w:rsidRPr="00AC3AA3" w:rsidRDefault="00306D10" w:rsidP="00366F56">
            <w:pPr>
              <w:pStyle w:val="NormalWeb"/>
              <w:shd w:val="clear" w:color="auto" w:fill="FFFFFF"/>
              <w:spacing w:before="0" w:beforeAutospacing="0" w:after="120" w:afterAutospacing="0"/>
              <w:jc w:val="right"/>
              <w:rPr>
                <w:rFonts w:ascii="Cambria" w:hAnsi="Cambria" w:cstheme="minorHAnsi"/>
                <w:color w:val="4A4A4A"/>
                <w:sz w:val="20"/>
                <w:szCs w:val="20"/>
              </w:rPr>
            </w:pPr>
            <w:r w:rsidRPr="00AC3AA3">
              <w:rPr>
                <w:rFonts w:ascii="Cambria" w:hAnsi="Cambria" w:cstheme="minorHAnsi"/>
                <w:sz w:val="20"/>
                <w:szCs w:val="20"/>
              </w:rPr>
              <w:t xml:space="preserve">Sponsor </w:t>
            </w:r>
            <w:proofErr w:type="gramStart"/>
            <w:r w:rsidRPr="00AC3AA3">
              <w:rPr>
                <w:rFonts w:ascii="Cambria" w:hAnsi="Cambria" w:cstheme="minorHAnsi"/>
                <w:sz w:val="20"/>
                <w:szCs w:val="20"/>
              </w:rPr>
              <w:t>- ?</w:t>
            </w:r>
            <w:proofErr w:type="gramEnd"/>
          </w:p>
        </w:tc>
      </w:tr>
      <w:tr w:rsidR="00306D10" w:rsidRPr="00AC3AA3" w14:paraId="360AFFE4" w14:textId="77777777" w:rsidTr="00BB5A32">
        <w:tc>
          <w:tcPr>
            <w:tcW w:w="1795" w:type="dxa"/>
          </w:tcPr>
          <w:p w14:paraId="0C79FA3D" w14:textId="08E85B59" w:rsidR="00306D10" w:rsidRPr="00AC3AA3" w:rsidRDefault="00306D10" w:rsidP="00366F56">
            <w:pPr>
              <w:spacing w:after="120"/>
              <w:rPr>
                <w:rFonts w:ascii="Cambria" w:hAnsi="Cambria" w:cstheme="minorHAnsi"/>
                <w:sz w:val="20"/>
                <w:szCs w:val="20"/>
              </w:rPr>
            </w:pPr>
            <w:r w:rsidRPr="00AC3AA3">
              <w:rPr>
                <w:rFonts w:ascii="Cambria" w:hAnsi="Cambria" w:cstheme="minorHAnsi"/>
                <w:sz w:val="20"/>
                <w:szCs w:val="20"/>
              </w:rPr>
              <w:t>2:</w:t>
            </w:r>
            <w:r w:rsidR="00E07AC0" w:rsidRPr="00AC3AA3">
              <w:rPr>
                <w:rFonts w:ascii="Cambria" w:hAnsi="Cambria" w:cstheme="minorHAnsi"/>
                <w:sz w:val="20"/>
                <w:szCs w:val="20"/>
              </w:rPr>
              <w:t>30</w:t>
            </w:r>
            <w:r w:rsidRPr="00AC3AA3">
              <w:rPr>
                <w:rFonts w:ascii="Cambria" w:hAnsi="Cambria" w:cstheme="minorHAnsi"/>
                <w:sz w:val="20"/>
                <w:szCs w:val="20"/>
              </w:rPr>
              <w:t xml:space="preserve"> – 2:</w:t>
            </w:r>
            <w:r w:rsidR="00E07AC0" w:rsidRPr="00AC3AA3">
              <w:rPr>
                <w:rFonts w:ascii="Cambria" w:hAnsi="Cambria" w:cstheme="minorHAnsi"/>
                <w:sz w:val="20"/>
                <w:szCs w:val="20"/>
              </w:rPr>
              <w:t>45</w:t>
            </w:r>
          </w:p>
        </w:tc>
        <w:tc>
          <w:tcPr>
            <w:tcW w:w="7290" w:type="dxa"/>
          </w:tcPr>
          <w:p w14:paraId="3E81AFC8" w14:textId="2D4F865A" w:rsidR="00306D10" w:rsidRPr="00917D84" w:rsidRDefault="00306D10" w:rsidP="00366F56">
            <w:pPr>
              <w:spacing w:after="120"/>
              <w:rPr>
                <w:rFonts w:ascii="Cambria" w:hAnsi="Cambria" w:cstheme="minorHAnsi"/>
                <w:b/>
                <w:bCs/>
                <w:sz w:val="20"/>
                <w:szCs w:val="20"/>
              </w:rPr>
            </w:pPr>
            <w:r w:rsidRPr="00AC3AA3">
              <w:rPr>
                <w:rFonts w:ascii="Cambria" w:hAnsi="Cambria" w:cstheme="minorHAnsi"/>
                <w:b/>
                <w:bCs/>
                <w:sz w:val="20"/>
                <w:szCs w:val="20"/>
              </w:rPr>
              <w:t>Break</w:t>
            </w:r>
          </w:p>
        </w:tc>
      </w:tr>
      <w:tr w:rsidR="00306D10" w:rsidRPr="00AC3AA3" w14:paraId="07C7BEE0" w14:textId="77777777" w:rsidTr="00E14CC5">
        <w:tc>
          <w:tcPr>
            <w:tcW w:w="1795" w:type="dxa"/>
          </w:tcPr>
          <w:p w14:paraId="530FBDBB" w14:textId="4C5ACFF9" w:rsidR="00306D10" w:rsidRPr="00AC3AA3" w:rsidRDefault="00306D10" w:rsidP="00366F56">
            <w:pPr>
              <w:spacing w:after="120"/>
              <w:rPr>
                <w:rFonts w:ascii="Cambria" w:hAnsi="Cambria" w:cstheme="minorHAnsi"/>
                <w:sz w:val="20"/>
                <w:szCs w:val="20"/>
              </w:rPr>
            </w:pPr>
            <w:r w:rsidRPr="00AC3AA3">
              <w:rPr>
                <w:rFonts w:ascii="Cambria" w:hAnsi="Cambria" w:cstheme="minorHAnsi"/>
                <w:sz w:val="20"/>
                <w:szCs w:val="20"/>
              </w:rPr>
              <w:t>2:</w:t>
            </w:r>
            <w:r w:rsidR="00E07AC0" w:rsidRPr="00AC3AA3">
              <w:rPr>
                <w:rFonts w:ascii="Cambria" w:hAnsi="Cambria" w:cstheme="minorHAnsi"/>
                <w:sz w:val="20"/>
                <w:szCs w:val="20"/>
              </w:rPr>
              <w:t>45</w:t>
            </w:r>
            <w:r w:rsidRPr="00AC3AA3">
              <w:rPr>
                <w:rFonts w:ascii="Cambria" w:hAnsi="Cambria" w:cstheme="minorHAnsi"/>
                <w:sz w:val="20"/>
                <w:szCs w:val="20"/>
              </w:rPr>
              <w:t xml:space="preserve"> – 4:00</w:t>
            </w:r>
          </w:p>
        </w:tc>
        <w:tc>
          <w:tcPr>
            <w:tcW w:w="7290" w:type="dxa"/>
          </w:tcPr>
          <w:p w14:paraId="3D4F53C9" w14:textId="6EFFBAF8" w:rsidR="00306D10" w:rsidRPr="00AC3AA3" w:rsidRDefault="00306D10" w:rsidP="00366F56">
            <w:pPr>
              <w:spacing w:after="120"/>
              <w:rPr>
                <w:rFonts w:ascii="Cambria" w:eastAsia="Times New Roman" w:hAnsi="Cambria" w:cstheme="minorHAnsi"/>
                <w:b/>
                <w:bCs/>
                <w:color w:val="128944"/>
                <w:sz w:val="20"/>
                <w:szCs w:val="20"/>
                <w:lang w:eastAsia="en-CA"/>
              </w:rPr>
            </w:pPr>
            <w:r w:rsidRPr="00AC3AA3">
              <w:rPr>
                <w:rFonts w:ascii="Cambria" w:eastAsia="Times New Roman" w:hAnsi="Cambria" w:cstheme="minorHAnsi"/>
                <w:b/>
                <w:bCs/>
                <w:color w:val="128944"/>
                <w:sz w:val="20"/>
                <w:szCs w:val="20"/>
                <w:lang w:eastAsia="en-CA"/>
              </w:rPr>
              <w:t>Supporting People to Age in Place and in the Community is Possible</w:t>
            </w:r>
          </w:p>
          <w:p w14:paraId="7E97D790" w14:textId="754AC35A" w:rsidR="00306D10" w:rsidRPr="00AC3AA3" w:rsidRDefault="00306D10" w:rsidP="00366F56">
            <w:pPr>
              <w:spacing w:after="120"/>
              <w:rPr>
                <w:rFonts w:ascii="Cambria" w:hAnsi="Cambria" w:cstheme="minorHAnsi"/>
                <w:sz w:val="20"/>
                <w:szCs w:val="20"/>
              </w:rPr>
            </w:pPr>
            <w:r w:rsidRPr="00AC3AA3">
              <w:rPr>
                <w:rFonts w:ascii="Cambria" w:hAnsi="Cambria" w:cstheme="minorHAnsi"/>
                <w:sz w:val="20"/>
                <w:szCs w:val="20"/>
              </w:rPr>
              <w:t>Panel Discussion</w:t>
            </w:r>
          </w:p>
          <w:p w14:paraId="53A01501" w14:textId="3DB9FD37" w:rsidR="00523E6D" w:rsidRPr="00AC3AA3" w:rsidRDefault="00523E6D" w:rsidP="00366F56">
            <w:pPr>
              <w:spacing w:after="120"/>
              <w:rPr>
                <w:rFonts w:ascii="Cambria" w:hAnsi="Cambria" w:cstheme="minorHAnsi"/>
                <w:sz w:val="20"/>
                <w:szCs w:val="20"/>
              </w:rPr>
            </w:pPr>
            <w:r w:rsidRPr="00AC3AA3">
              <w:rPr>
                <w:rFonts w:ascii="Cambria" w:hAnsi="Cambria" w:cstheme="minorHAnsi"/>
                <w:sz w:val="20"/>
                <w:szCs w:val="20"/>
              </w:rPr>
              <w:t xml:space="preserve">Panelists: </w:t>
            </w:r>
            <w:r w:rsidR="004734AB" w:rsidRPr="00AC3AA3">
              <w:rPr>
                <w:rFonts w:ascii="Cambria" w:hAnsi="Cambria" w:cstheme="minorHAnsi"/>
                <w:sz w:val="20"/>
                <w:szCs w:val="20"/>
              </w:rPr>
              <w:t xml:space="preserve">Shawn Pegg, Director Social Policy &amp; Strategic Initiatives (CLO), Doug Cartan, Co-Founder (Seniors for Social Action Ontario) and </w:t>
            </w:r>
            <w:r w:rsidR="007A7F6A" w:rsidRPr="00AC3AA3">
              <w:rPr>
                <w:rFonts w:ascii="Cambria" w:hAnsi="Cambria" w:cstheme="minorHAnsi"/>
                <w:sz w:val="20"/>
                <w:szCs w:val="20"/>
              </w:rPr>
              <w:t>Donna Marcaccio, ED (Rygiel Supports for Community Living)</w:t>
            </w:r>
          </w:p>
          <w:p w14:paraId="394E5CCA" w14:textId="77777777" w:rsidR="00306D10" w:rsidRPr="00AC3AA3" w:rsidRDefault="00306D10" w:rsidP="00366F56">
            <w:pPr>
              <w:spacing w:after="120"/>
              <w:rPr>
                <w:rFonts w:ascii="Cambria" w:hAnsi="Cambria" w:cstheme="minorHAnsi"/>
                <w:sz w:val="20"/>
                <w:szCs w:val="20"/>
              </w:rPr>
            </w:pPr>
            <w:r w:rsidRPr="00AC3AA3">
              <w:rPr>
                <w:rFonts w:ascii="Cambria" w:hAnsi="Cambria" w:cstheme="minorHAnsi"/>
                <w:sz w:val="20"/>
                <w:szCs w:val="20"/>
              </w:rPr>
              <w:t>Community Living Ontario, Seniors for Social Action Ontario, and Rygiel have been partnering to develop policy and strategies to support older people who have an intellectual disability for several years. We will use our collective knowledge to offer a philosophy/approach, framework, and strategies for management and front-line workers who wish to support people to age in homes of their choosing (which rarely, if ever, includes a long-term care facility).</w:t>
            </w:r>
          </w:p>
          <w:p w14:paraId="7093B788" w14:textId="71B5F4F1" w:rsidR="00285381" w:rsidRPr="00AC3AA3" w:rsidRDefault="00285381" w:rsidP="00366F56">
            <w:pPr>
              <w:spacing w:after="120"/>
              <w:rPr>
                <w:rFonts w:ascii="Cambria" w:hAnsi="Cambria" w:cstheme="minorHAnsi"/>
                <w:i/>
                <w:iCs/>
                <w:sz w:val="20"/>
                <w:szCs w:val="20"/>
              </w:rPr>
            </w:pPr>
            <w:r w:rsidRPr="00AC3AA3">
              <w:rPr>
                <w:rFonts w:ascii="Cambria" w:hAnsi="Cambria" w:cstheme="minorHAnsi"/>
                <w:i/>
                <w:iCs/>
                <w:sz w:val="20"/>
                <w:szCs w:val="20"/>
              </w:rPr>
              <w:t xml:space="preserve">Target audience: </w:t>
            </w:r>
            <w:r w:rsidR="007F4DD9">
              <w:rPr>
                <w:rFonts w:ascii="Cambria" w:hAnsi="Cambria" w:cstheme="minorHAnsi"/>
                <w:i/>
                <w:iCs/>
                <w:sz w:val="20"/>
                <w:szCs w:val="20"/>
              </w:rPr>
              <w:t>All (agency mgmt. and staff will gain a better understanding of risks)</w:t>
            </w:r>
          </w:p>
          <w:p w14:paraId="31B4F3F1" w14:textId="77777777" w:rsidR="00306D10" w:rsidRPr="00AC3AA3" w:rsidRDefault="00306D10" w:rsidP="00366F56">
            <w:pPr>
              <w:spacing w:after="120"/>
              <w:rPr>
                <w:rFonts w:ascii="Cambria" w:hAnsi="Cambria" w:cstheme="minorHAnsi"/>
                <w:sz w:val="20"/>
                <w:szCs w:val="20"/>
                <w:u w:val="single"/>
              </w:rPr>
            </w:pPr>
            <w:r w:rsidRPr="00AC3AA3">
              <w:rPr>
                <w:rFonts w:ascii="Cambria" w:hAnsi="Cambria" w:cstheme="minorHAnsi"/>
                <w:sz w:val="20"/>
                <w:szCs w:val="20"/>
                <w:u w:val="single"/>
              </w:rPr>
              <w:t>Presenter Identified Outcomes:</w:t>
            </w:r>
          </w:p>
          <w:p w14:paraId="00E8934C" w14:textId="72544248" w:rsidR="009C1C0F" w:rsidRPr="00AC3AA3" w:rsidRDefault="009804C6" w:rsidP="00366F56">
            <w:pPr>
              <w:pStyle w:val="ListParagraph"/>
              <w:numPr>
                <w:ilvl w:val="0"/>
                <w:numId w:val="8"/>
              </w:numPr>
              <w:spacing w:after="120"/>
              <w:rPr>
                <w:rFonts w:ascii="Cambria" w:hAnsi="Cambria" w:cstheme="minorHAnsi"/>
                <w:sz w:val="20"/>
                <w:szCs w:val="20"/>
              </w:rPr>
            </w:pPr>
            <w:r w:rsidRPr="00AC3AA3">
              <w:rPr>
                <w:rFonts w:ascii="Cambria" w:eastAsia="Times New Roman" w:hAnsi="Cambria" w:cstheme="minorHAnsi"/>
                <w:color w:val="000000"/>
                <w:sz w:val="20"/>
                <w:szCs w:val="20"/>
                <w:lang w:eastAsia="en-CA"/>
              </w:rPr>
              <w:t xml:space="preserve">Agency management and staff will gain a better understanding of the risks faced by people who are transferred to specialized settings, including long-term care homes and </w:t>
            </w:r>
            <w:proofErr w:type="gramStart"/>
            <w:r w:rsidRPr="00AC3AA3">
              <w:rPr>
                <w:rFonts w:ascii="Cambria" w:eastAsia="Times New Roman" w:hAnsi="Cambria" w:cstheme="minorHAnsi"/>
                <w:color w:val="000000"/>
                <w:sz w:val="20"/>
                <w:szCs w:val="20"/>
                <w:lang w:eastAsia="en-CA"/>
              </w:rPr>
              <w:t>hospitals</w:t>
            </w:r>
            <w:proofErr w:type="gramEnd"/>
          </w:p>
          <w:p w14:paraId="3146930D" w14:textId="79A21155" w:rsidR="009804C6" w:rsidRPr="00AC3AA3" w:rsidRDefault="009804C6" w:rsidP="00366F56">
            <w:pPr>
              <w:pStyle w:val="ListParagraph"/>
              <w:numPr>
                <w:ilvl w:val="0"/>
                <w:numId w:val="8"/>
              </w:numPr>
              <w:spacing w:after="120"/>
              <w:rPr>
                <w:rFonts w:ascii="Cambria" w:hAnsi="Cambria" w:cstheme="minorHAnsi"/>
                <w:sz w:val="20"/>
                <w:szCs w:val="20"/>
              </w:rPr>
            </w:pPr>
            <w:r w:rsidRPr="00AC3AA3">
              <w:rPr>
                <w:rFonts w:ascii="Cambria" w:eastAsia="Times New Roman" w:hAnsi="Cambria" w:cstheme="minorHAnsi"/>
                <w:color w:val="000000"/>
                <w:sz w:val="20"/>
                <w:szCs w:val="20"/>
                <w:lang w:eastAsia="en-CA"/>
              </w:rPr>
              <w:t>Agency management and staff will gain a better understanding of MCCSS' stance on the issue of aging in place, recent positive changes to guidelines that work to prevent transfers, and how these can have positive impacts on the people they support.</w:t>
            </w:r>
          </w:p>
          <w:p w14:paraId="1D018568" w14:textId="53D09D63" w:rsidR="009804C6" w:rsidRPr="00AC3AA3" w:rsidRDefault="009804C6" w:rsidP="00366F56">
            <w:pPr>
              <w:pStyle w:val="ListParagraph"/>
              <w:numPr>
                <w:ilvl w:val="0"/>
                <w:numId w:val="8"/>
              </w:numPr>
              <w:spacing w:after="120"/>
              <w:rPr>
                <w:rFonts w:ascii="Cambria" w:hAnsi="Cambria" w:cstheme="minorHAnsi"/>
                <w:sz w:val="20"/>
                <w:szCs w:val="20"/>
              </w:rPr>
            </w:pPr>
            <w:r w:rsidRPr="00AC3AA3">
              <w:rPr>
                <w:rFonts w:ascii="Cambria" w:eastAsia="Times New Roman" w:hAnsi="Cambria" w:cstheme="minorHAnsi"/>
                <w:color w:val="000000"/>
                <w:sz w:val="20"/>
                <w:szCs w:val="20"/>
                <w:lang w:eastAsia="en-CA"/>
              </w:rPr>
              <w:t>Agency management and staff will have an opportunity to learn from each other, to hear about what is happening in different regions, which (we hope) will inspire those attending to take positive steps to support people to age in a home of their choosing.</w:t>
            </w:r>
          </w:p>
          <w:p w14:paraId="1DEE961D" w14:textId="443DA006" w:rsidR="00306D10" w:rsidRPr="00AC3AA3" w:rsidRDefault="00306D10" w:rsidP="00366F56">
            <w:pPr>
              <w:spacing w:after="120"/>
              <w:jc w:val="right"/>
              <w:rPr>
                <w:rFonts w:ascii="Cambria" w:hAnsi="Cambria" w:cstheme="minorHAnsi"/>
                <w:sz w:val="20"/>
                <w:szCs w:val="20"/>
              </w:rPr>
            </w:pPr>
            <w:r w:rsidRPr="00AC3AA3">
              <w:rPr>
                <w:rFonts w:ascii="Cambria" w:hAnsi="Cambria" w:cstheme="minorHAnsi"/>
                <w:sz w:val="20"/>
                <w:szCs w:val="20"/>
              </w:rPr>
              <w:t xml:space="preserve">Sponsor </w:t>
            </w:r>
            <w:proofErr w:type="gramStart"/>
            <w:r w:rsidRPr="00AC3AA3">
              <w:rPr>
                <w:rFonts w:ascii="Cambria" w:hAnsi="Cambria" w:cstheme="minorHAnsi"/>
                <w:sz w:val="20"/>
                <w:szCs w:val="20"/>
              </w:rPr>
              <w:t>- ?</w:t>
            </w:r>
            <w:proofErr w:type="gramEnd"/>
          </w:p>
        </w:tc>
      </w:tr>
      <w:tr w:rsidR="00306D10" w:rsidRPr="00AC3AA3" w14:paraId="5DAFA0C3" w14:textId="77777777" w:rsidTr="00BB5A32">
        <w:tc>
          <w:tcPr>
            <w:tcW w:w="1795" w:type="dxa"/>
          </w:tcPr>
          <w:p w14:paraId="533230E9" w14:textId="1A77A9CE" w:rsidR="00306D10" w:rsidRPr="00AC3AA3" w:rsidRDefault="00306D10" w:rsidP="00366F56">
            <w:pPr>
              <w:spacing w:after="120"/>
              <w:rPr>
                <w:rFonts w:ascii="Cambria" w:hAnsi="Cambria" w:cstheme="minorHAnsi"/>
                <w:sz w:val="20"/>
                <w:szCs w:val="20"/>
              </w:rPr>
            </w:pPr>
            <w:r w:rsidRPr="00AC3AA3">
              <w:rPr>
                <w:rFonts w:ascii="Cambria" w:hAnsi="Cambria" w:cstheme="minorHAnsi"/>
                <w:sz w:val="20"/>
                <w:szCs w:val="20"/>
              </w:rPr>
              <w:t>5:30 – 7:00</w:t>
            </w:r>
          </w:p>
        </w:tc>
        <w:tc>
          <w:tcPr>
            <w:tcW w:w="7290" w:type="dxa"/>
          </w:tcPr>
          <w:p w14:paraId="6CBE751B" w14:textId="77777777" w:rsidR="00306D10" w:rsidRPr="00AC3AA3" w:rsidRDefault="00306D10" w:rsidP="00366F56">
            <w:pPr>
              <w:spacing w:after="120"/>
              <w:rPr>
                <w:rFonts w:ascii="Cambria" w:eastAsia="Times New Roman" w:hAnsi="Cambria" w:cstheme="minorHAnsi"/>
                <w:b/>
                <w:bCs/>
                <w:color w:val="128944"/>
                <w:sz w:val="20"/>
                <w:szCs w:val="20"/>
                <w:lang w:eastAsia="en-CA"/>
              </w:rPr>
            </w:pPr>
            <w:r w:rsidRPr="00AC3AA3">
              <w:rPr>
                <w:rFonts w:ascii="Cambria" w:eastAsia="Times New Roman" w:hAnsi="Cambria" w:cstheme="minorHAnsi"/>
                <w:b/>
                <w:bCs/>
                <w:color w:val="128944"/>
                <w:sz w:val="20"/>
                <w:szCs w:val="20"/>
                <w:lang w:eastAsia="en-CA"/>
              </w:rPr>
              <w:t>Hosted dinner</w:t>
            </w:r>
          </w:p>
          <w:p w14:paraId="20E7B8DB" w14:textId="4DA97A52" w:rsidR="008736B3" w:rsidRPr="00AC3AA3" w:rsidRDefault="00D860D5" w:rsidP="00366F56">
            <w:pPr>
              <w:tabs>
                <w:tab w:val="right" w:pos="7074"/>
              </w:tabs>
              <w:spacing w:after="120"/>
              <w:rPr>
                <w:rFonts w:ascii="Cambria" w:hAnsi="Cambria" w:cstheme="minorHAnsi"/>
                <w:sz w:val="20"/>
                <w:szCs w:val="20"/>
              </w:rPr>
            </w:pPr>
            <w:r>
              <w:rPr>
                <w:rFonts w:ascii="Cambria" w:hAnsi="Cambria" w:cstheme="minorHAnsi"/>
                <w:sz w:val="20"/>
                <w:szCs w:val="20"/>
              </w:rPr>
              <w:lastRenderedPageBreak/>
              <w:t xml:space="preserve">In-Person participants are welcome to attend </w:t>
            </w:r>
            <w:proofErr w:type="gramStart"/>
            <w:r>
              <w:rPr>
                <w:rFonts w:ascii="Cambria" w:hAnsi="Cambria" w:cstheme="minorHAnsi"/>
                <w:sz w:val="20"/>
                <w:szCs w:val="20"/>
              </w:rPr>
              <w:t xml:space="preserve">the </w:t>
            </w:r>
            <w:r w:rsidR="008736B3" w:rsidRPr="00AC3AA3">
              <w:rPr>
                <w:rFonts w:ascii="Cambria" w:hAnsi="Cambria" w:cstheme="minorHAnsi"/>
                <w:sz w:val="20"/>
                <w:szCs w:val="20"/>
              </w:rPr>
              <w:t xml:space="preserve"> group</w:t>
            </w:r>
            <w:proofErr w:type="gramEnd"/>
            <w:r w:rsidR="008736B3" w:rsidRPr="00AC3AA3">
              <w:rPr>
                <w:rFonts w:ascii="Cambria" w:hAnsi="Cambria" w:cstheme="minorHAnsi"/>
                <w:sz w:val="20"/>
                <w:szCs w:val="20"/>
              </w:rPr>
              <w:t xml:space="preserve"> dinner at the Donald Gordon Centre</w:t>
            </w:r>
          </w:p>
          <w:p w14:paraId="478B4F88" w14:textId="04A3F481" w:rsidR="00306D10" w:rsidRPr="00AC3AA3" w:rsidRDefault="000A2277" w:rsidP="00366F56">
            <w:pPr>
              <w:tabs>
                <w:tab w:val="right" w:pos="7074"/>
              </w:tabs>
              <w:spacing w:after="120"/>
              <w:rPr>
                <w:rFonts w:ascii="Cambria" w:eastAsia="Times New Roman" w:hAnsi="Cambria" w:cstheme="minorHAnsi"/>
                <w:b/>
                <w:bCs/>
                <w:color w:val="128944"/>
                <w:sz w:val="20"/>
                <w:szCs w:val="20"/>
                <w:lang w:eastAsia="en-CA"/>
              </w:rPr>
            </w:pPr>
            <w:r w:rsidRPr="00AC3AA3">
              <w:rPr>
                <w:rFonts w:ascii="Cambria" w:hAnsi="Cambria" w:cstheme="minorHAnsi"/>
                <w:sz w:val="20"/>
                <w:szCs w:val="20"/>
              </w:rPr>
              <w:tab/>
            </w:r>
            <w:r w:rsidR="00306D10" w:rsidRPr="00AC3AA3">
              <w:rPr>
                <w:rFonts w:ascii="Cambria" w:hAnsi="Cambria" w:cstheme="minorHAnsi"/>
                <w:sz w:val="20"/>
                <w:szCs w:val="20"/>
              </w:rPr>
              <w:t xml:space="preserve">Sponsor </w:t>
            </w:r>
            <w:proofErr w:type="gramStart"/>
            <w:r w:rsidR="00306D10" w:rsidRPr="00AC3AA3">
              <w:rPr>
                <w:rFonts w:ascii="Cambria" w:hAnsi="Cambria" w:cstheme="minorHAnsi"/>
                <w:sz w:val="20"/>
                <w:szCs w:val="20"/>
              </w:rPr>
              <w:t>- ?</w:t>
            </w:r>
            <w:proofErr w:type="gramEnd"/>
          </w:p>
        </w:tc>
      </w:tr>
      <w:tr w:rsidR="00306D10" w:rsidRPr="00AC3AA3" w14:paraId="0F87ECD9" w14:textId="77777777" w:rsidTr="00BB5A32">
        <w:tc>
          <w:tcPr>
            <w:tcW w:w="1795" w:type="dxa"/>
          </w:tcPr>
          <w:p w14:paraId="67BEE01D" w14:textId="0B7AF60C" w:rsidR="00306D10" w:rsidRPr="00AC3AA3" w:rsidRDefault="00306D10" w:rsidP="00366F56">
            <w:pPr>
              <w:spacing w:after="120"/>
              <w:rPr>
                <w:rFonts w:ascii="Cambria" w:hAnsi="Cambria" w:cstheme="minorHAnsi"/>
                <w:sz w:val="20"/>
                <w:szCs w:val="20"/>
              </w:rPr>
            </w:pPr>
            <w:r w:rsidRPr="00AC3AA3">
              <w:rPr>
                <w:rFonts w:ascii="Cambria" w:hAnsi="Cambria" w:cstheme="minorHAnsi"/>
                <w:sz w:val="20"/>
                <w:szCs w:val="20"/>
              </w:rPr>
              <w:lastRenderedPageBreak/>
              <w:t>7:00 – 10:00</w:t>
            </w:r>
          </w:p>
        </w:tc>
        <w:tc>
          <w:tcPr>
            <w:tcW w:w="7290" w:type="dxa"/>
          </w:tcPr>
          <w:p w14:paraId="6DCF2BEC" w14:textId="77777777" w:rsidR="00306D10" w:rsidRPr="00AC3AA3" w:rsidRDefault="00306D10" w:rsidP="00366F56">
            <w:pPr>
              <w:spacing w:after="120"/>
              <w:rPr>
                <w:rFonts w:ascii="Cambria" w:eastAsia="Times New Roman" w:hAnsi="Cambria" w:cstheme="minorHAnsi"/>
                <w:b/>
                <w:bCs/>
                <w:color w:val="128944"/>
                <w:sz w:val="20"/>
                <w:szCs w:val="20"/>
                <w:lang w:eastAsia="en-CA"/>
              </w:rPr>
            </w:pPr>
            <w:r w:rsidRPr="00AC3AA3">
              <w:rPr>
                <w:rFonts w:ascii="Cambria" w:eastAsia="Times New Roman" w:hAnsi="Cambria" w:cstheme="minorHAnsi"/>
                <w:b/>
                <w:bCs/>
                <w:color w:val="128944"/>
                <w:sz w:val="20"/>
                <w:szCs w:val="20"/>
                <w:lang w:eastAsia="en-CA"/>
              </w:rPr>
              <w:t>Networking evening at the Coach House Pub</w:t>
            </w:r>
          </w:p>
          <w:p w14:paraId="009B2968" w14:textId="77777777" w:rsidR="008736B3" w:rsidRPr="00AC3AA3" w:rsidRDefault="00161CD6" w:rsidP="00366F56">
            <w:pPr>
              <w:spacing w:after="120"/>
              <w:rPr>
                <w:rFonts w:ascii="Cambria" w:hAnsi="Cambria" w:cstheme="minorHAnsi"/>
                <w:sz w:val="20"/>
                <w:szCs w:val="20"/>
              </w:rPr>
            </w:pPr>
            <w:r w:rsidRPr="00AC3AA3">
              <w:rPr>
                <w:rFonts w:ascii="Cambria" w:hAnsi="Cambria" w:cstheme="minorHAnsi"/>
                <w:sz w:val="20"/>
                <w:szCs w:val="20"/>
              </w:rPr>
              <w:t xml:space="preserve">Join us to relax and enjoy some time with friends in a comfy atmosphere. </w:t>
            </w:r>
          </w:p>
          <w:p w14:paraId="20A898D2" w14:textId="3ADD8A9E" w:rsidR="00161CD6" w:rsidRPr="00AC3AA3" w:rsidRDefault="00161CD6" w:rsidP="00366F56">
            <w:pPr>
              <w:spacing w:after="120"/>
              <w:jc w:val="right"/>
              <w:rPr>
                <w:rFonts w:ascii="Cambria" w:hAnsi="Cambria" w:cstheme="minorHAnsi"/>
                <w:sz w:val="20"/>
                <w:szCs w:val="20"/>
              </w:rPr>
            </w:pPr>
            <w:r w:rsidRPr="00AC3AA3">
              <w:rPr>
                <w:rFonts w:ascii="Cambria" w:hAnsi="Cambria" w:cstheme="minorHAnsi"/>
                <w:sz w:val="20"/>
                <w:szCs w:val="20"/>
              </w:rPr>
              <w:t xml:space="preserve">Sponsor </w:t>
            </w:r>
            <w:proofErr w:type="gramStart"/>
            <w:r w:rsidRPr="00AC3AA3">
              <w:rPr>
                <w:rFonts w:ascii="Cambria" w:hAnsi="Cambria" w:cstheme="minorHAnsi"/>
                <w:sz w:val="20"/>
                <w:szCs w:val="20"/>
              </w:rPr>
              <w:t>- ?</w:t>
            </w:r>
            <w:proofErr w:type="gramEnd"/>
          </w:p>
        </w:tc>
      </w:tr>
    </w:tbl>
    <w:p w14:paraId="1E705D7B" w14:textId="77777777" w:rsidR="00917D84" w:rsidRDefault="00917D84" w:rsidP="00366F56">
      <w:pPr>
        <w:spacing w:after="120" w:line="240" w:lineRule="auto"/>
        <w:rPr>
          <w:rFonts w:ascii="Cambria" w:hAnsi="Cambria" w:cstheme="minorHAnsi"/>
          <w:b/>
          <w:bCs/>
          <w:sz w:val="20"/>
          <w:szCs w:val="20"/>
          <w:u w:val="single"/>
        </w:rPr>
      </w:pPr>
    </w:p>
    <w:p w14:paraId="4E905356" w14:textId="77777777" w:rsidR="003A4D89" w:rsidRDefault="003A4D89" w:rsidP="006851DE">
      <w:pPr>
        <w:rPr>
          <w:rFonts w:ascii="Cambria" w:hAnsi="Cambria" w:cstheme="minorHAnsi"/>
          <w:b/>
          <w:bCs/>
          <w:sz w:val="20"/>
          <w:szCs w:val="20"/>
          <w:u w:val="single"/>
        </w:rPr>
      </w:pPr>
    </w:p>
    <w:p w14:paraId="71E42AB5" w14:textId="77777777" w:rsidR="003A4D89" w:rsidRDefault="003A4D89" w:rsidP="006851DE">
      <w:pPr>
        <w:rPr>
          <w:rFonts w:ascii="Cambria" w:hAnsi="Cambria" w:cstheme="minorHAnsi"/>
          <w:b/>
          <w:bCs/>
          <w:sz w:val="20"/>
          <w:szCs w:val="20"/>
          <w:u w:val="single"/>
        </w:rPr>
      </w:pPr>
    </w:p>
    <w:p w14:paraId="73613FA7" w14:textId="11D9F6F7" w:rsidR="00530DAA" w:rsidRPr="00AC3AA3" w:rsidRDefault="00530DAA" w:rsidP="006851DE">
      <w:pPr>
        <w:rPr>
          <w:rFonts w:ascii="Cambria" w:hAnsi="Cambria" w:cstheme="minorHAnsi"/>
          <w:b/>
          <w:bCs/>
          <w:sz w:val="20"/>
          <w:szCs w:val="20"/>
          <w:u w:val="single"/>
        </w:rPr>
      </w:pPr>
      <w:r w:rsidRPr="00AC3AA3">
        <w:rPr>
          <w:rFonts w:ascii="Cambria" w:hAnsi="Cambria" w:cstheme="minorHAnsi"/>
          <w:b/>
          <w:bCs/>
          <w:sz w:val="20"/>
          <w:szCs w:val="20"/>
          <w:u w:val="single"/>
        </w:rPr>
        <w:t>November 9th</w:t>
      </w:r>
    </w:p>
    <w:tbl>
      <w:tblPr>
        <w:tblStyle w:val="TableGrid"/>
        <w:tblW w:w="0" w:type="auto"/>
        <w:tblLook w:val="04A0" w:firstRow="1" w:lastRow="0" w:firstColumn="1" w:lastColumn="0" w:noHBand="0" w:noVBand="1"/>
      </w:tblPr>
      <w:tblGrid>
        <w:gridCol w:w="1795"/>
        <w:gridCol w:w="7290"/>
      </w:tblGrid>
      <w:tr w:rsidR="00ED6156" w:rsidRPr="00AC3AA3" w14:paraId="716FF755" w14:textId="77777777" w:rsidTr="00BB5A32">
        <w:tc>
          <w:tcPr>
            <w:tcW w:w="1795" w:type="dxa"/>
          </w:tcPr>
          <w:p w14:paraId="0010C852" w14:textId="3065F0C9" w:rsidR="00ED6156" w:rsidRPr="00AC3AA3" w:rsidRDefault="00F47E16" w:rsidP="00366F56">
            <w:pPr>
              <w:spacing w:after="120"/>
              <w:rPr>
                <w:rFonts w:ascii="Cambria" w:hAnsi="Cambria" w:cstheme="minorHAnsi"/>
                <w:sz w:val="20"/>
                <w:szCs w:val="20"/>
              </w:rPr>
            </w:pPr>
            <w:r w:rsidRPr="00AC3AA3">
              <w:rPr>
                <w:rFonts w:ascii="Cambria" w:hAnsi="Cambria" w:cstheme="minorHAnsi"/>
                <w:sz w:val="20"/>
                <w:szCs w:val="20"/>
              </w:rPr>
              <w:t xml:space="preserve">8:30 </w:t>
            </w:r>
            <w:r w:rsidR="00D8776D" w:rsidRPr="00AC3AA3">
              <w:rPr>
                <w:rFonts w:ascii="Cambria" w:hAnsi="Cambria" w:cstheme="minorHAnsi"/>
                <w:sz w:val="20"/>
                <w:szCs w:val="20"/>
              </w:rPr>
              <w:t>–</w:t>
            </w:r>
            <w:r w:rsidRPr="00AC3AA3">
              <w:rPr>
                <w:rFonts w:ascii="Cambria" w:hAnsi="Cambria" w:cstheme="minorHAnsi"/>
                <w:sz w:val="20"/>
                <w:szCs w:val="20"/>
              </w:rPr>
              <w:t xml:space="preserve"> </w:t>
            </w:r>
            <w:r w:rsidR="00D8776D" w:rsidRPr="00AC3AA3">
              <w:rPr>
                <w:rFonts w:ascii="Cambria" w:hAnsi="Cambria" w:cstheme="minorHAnsi"/>
                <w:sz w:val="20"/>
                <w:szCs w:val="20"/>
              </w:rPr>
              <w:t>9:45</w:t>
            </w:r>
          </w:p>
        </w:tc>
        <w:tc>
          <w:tcPr>
            <w:tcW w:w="7290" w:type="dxa"/>
          </w:tcPr>
          <w:p w14:paraId="1B06369E" w14:textId="537C3198" w:rsidR="00BB5A32" w:rsidRPr="00AC3AA3" w:rsidRDefault="00391912" w:rsidP="00366F56">
            <w:pPr>
              <w:spacing w:after="120"/>
              <w:rPr>
                <w:rFonts w:ascii="Cambria" w:eastAsia="Times New Roman" w:hAnsi="Cambria" w:cstheme="minorHAnsi"/>
                <w:b/>
                <w:bCs/>
                <w:color w:val="128944"/>
                <w:sz w:val="20"/>
                <w:szCs w:val="20"/>
                <w:lang w:eastAsia="en-CA"/>
              </w:rPr>
            </w:pPr>
            <w:r w:rsidRPr="00AC3AA3">
              <w:rPr>
                <w:rFonts w:ascii="Cambria" w:eastAsia="Times New Roman" w:hAnsi="Cambria" w:cstheme="minorHAnsi"/>
                <w:b/>
                <w:bCs/>
                <w:color w:val="128944"/>
                <w:sz w:val="20"/>
                <w:szCs w:val="20"/>
                <w:lang w:eastAsia="en-CA"/>
              </w:rPr>
              <w:t>Advance Care Planning is Key to Palliative Care “Good Practice”: it’s about Living not just End of Life</w:t>
            </w:r>
          </w:p>
          <w:p w14:paraId="1DDAD3B9" w14:textId="3F1ADCF4" w:rsidR="00BB5A32" w:rsidRPr="00AC3AA3" w:rsidRDefault="00BB5A32" w:rsidP="00366F56">
            <w:pPr>
              <w:spacing w:after="120"/>
              <w:rPr>
                <w:rFonts w:ascii="Cambria" w:hAnsi="Cambria" w:cstheme="minorHAnsi"/>
                <w:sz w:val="20"/>
                <w:szCs w:val="20"/>
              </w:rPr>
            </w:pPr>
            <w:r w:rsidRPr="00AC3AA3">
              <w:rPr>
                <w:rFonts w:ascii="Cambria" w:hAnsi="Cambria" w:cstheme="minorHAnsi"/>
                <w:sz w:val="20"/>
                <w:szCs w:val="20"/>
              </w:rPr>
              <w:t xml:space="preserve">Presenters: </w:t>
            </w:r>
            <w:r w:rsidR="00BC23BF">
              <w:rPr>
                <w:rFonts w:ascii="Cambria" w:hAnsi="Cambria" w:cstheme="minorHAnsi"/>
                <w:sz w:val="20"/>
                <w:szCs w:val="20"/>
              </w:rPr>
              <w:t xml:space="preserve">Angela Gonzales, Health Care Facilitator, Nurse Professional Practice </w:t>
            </w:r>
            <w:r w:rsidR="002A0A1E">
              <w:rPr>
                <w:rFonts w:ascii="Cambria" w:hAnsi="Cambria" w:cstheme="minorHAnsi"/>
                <w:sz w:val="20"/>
                <w:szCs w:val="20"/>
              </w:rPr>
              <w:t xml:space="preserve">Lead, Tracey Human, Dir. Palliative Care, Pain &amp; Symptom </w:t>
            </w:r>
            <w:proofErr w:type="spellStart"/>
            <w:r w:rsidR="002A0A1E">
              <w:rPr>
                <w:rFonts w:ascii="Cambria" w:hAnsi="Cambria" w:cstheme="minorHAnsi"/>
                <w:sz w:val="20"/>
                <w:szCs w:val="20"/>
              </w:rPr>
              <w:t>Mgmt</w:t>
            </w:r>
            <w:proofErr w:type="spellEnd"/>
            <w:r w:rsidR="002A0A1E">
              <w:rPr>
                <w:rFonts w:ascii="Cambria" w:hAnsi="Cambria" w:cstheme="minorHAnsi"/>
                <w:sz w:val="20"/>
                <w:szCs w:val="20"/>
              </w:rPr>
              <w:t xml:space="preserve"> Consultant and Frances Moore, Dir. Palliative Care, Pain &amp; Symptom </w:t>
            </w:r>
            <w:proofErr w:type="spellStart"/>
            <w:r w:rsidR="002A0A1E">
              <w:rPr>
                <w:rFonts w:ascii="Cambria" w:hAnsi="Cambria" w:cstheme="minorHAnsi"/>
                <w:sz w:val="20"/>
                <w:szCs w:val="20"/>
              </w:rPr>
              <w:t>Mgmt</w:t>
            </w:r>
            <w:proofErr w:type="spellEnd"/>
            <w:r w:rsidR="002A0A1E">
              <w:rPr>
                <w:rFonts w:ascii="Cambria" w:hAnsi="Cambria" w:cstheme="minorHAnsi"/>
                <w:sz w:val="20"/>
                <w:szCs w:val="20"/>
              </w:rPr>
              <w:t xml:space="preserve"> Service Toronto Region</w:t>
            </w:r>
          </w:p>
          <w:p w14:paraId="6E583BED" w14:textId="77777777" w:rsidR="006728C0" w:rsidRPr="00AC3AA3" w:rsidRDefault="006728C0" w:rsidP="00366F56">
            <w:pPr>
              <w:spacing w:after="120"/>
              <w:rPr>
                <w:rFonts w:ascii="Cambria" w:hAnsi="Cambria" w:cstheme="minorHAnsi"/>
                <w:sz w:val="20"/>
                <w:szCs w:val="20"/>
              </w:rPr>
            </w:pPr>
            <w:r w:rsidRPr="00AC3AA3">
              <w:rPr>
                <w:rFonts w:ascii="Cambria" w:hAnsi="Cambria" w:cstheme="minorHAnsi"/>
                <w:sz w:val="20"/>
                <w:szCs w:val="20"/>
              </w:rPr>
              <w:t>People with DD lack equitable access to palliative care and advance care planning support despite multiple life-limiting comorbidities and healthcare disparities resulting in premature death (Balogh et al., 2018; Durbin et al., 2019; York et al., 2022). Advance care planning is a key element of palliative care that aims to be respectful of personhood, i.e., informing care and planning for medically expected outcomes that are aligned with what matters most to the person. People with DD have a right to this, and to participate in their care decisions which so important for aging with DD. Without supporters and care partners being more knowledgeable about this, there could be higher risk of unidentified needs, misunderstandings in goals of care and possibly gaps in supported decision making, which contribute to situations of unnecessary suffering through the illness journey, aging with DD to end of life.</w:t>
            </w:r>
          </w:p>
          <w:p w14:paraId="7776CD23" w14:textId="01BA0ED6" w:rsidR="006728C0" w:rsidRPr="00AC3AA3" w:rsidRDefault="00656CAE" w:rsidP="00366F56">
            <w:pPr>
              <w:spacing w:after="120"/>
              <w:rPr>
                <w:rFonts w:ascii="Cambria" w:hAnsi="Cambria" w:cstheme="minorHAnsi"/>
                <w:i/>
                <w:iCs/>
                <w:sz w:val="20"/>
                <w:szCs w:val="20"/>
              </w:rPr>
            </w:pPr>
            <w:r w:rsidRPr="00AC3AA3">
              <w:rPr>
                <w:rFonts w:ascii="Cambria" w:hAnsi="Cambria" w:cstheme="minorHAnsi"/>
                <w:i/>
                <w:iCs/>
                <w:sz w:val="20"/>
                <w:szCs w:val="20"/>
              </w:rPr>
              <w:t>Target audience: DSP</w:t>
            </w:r>
            <w:r w:rsidR="001E7C70" w:rsidRPr="00AC3AA3">
              <w:rPr>
                <w:rFonts w:ascii="Cambria" w:hAnsi="Cambria" w:cstheme="minorHAnsi"/>
                <w:i/>
                <w:iCs/>
                <w:sz w:val="20"/>
                <w:szCs w:val="20"/>
              </w:rPr>
              <w:t>s</w:t>
            </w:r>
            <w:r w:rsidR="00CC63BC">
              <w:rPr>
                <w:rFonts w:ascii="Cambria" w:hAnsi="Cambria" w:cstheme="minorHAnsi"/>
                <w:i/>
                <w:iCs/>
                <w:sz w:val="20"/>
                <w:szCs w:val="20"/>
              </w:rPr>
              <w:t xml:space="preserve"> (good for all)</w:t>
            </w:r>
          </w:p>
          <w:p w14:paraId="55566D41" w14:textId="049B5296" w:rsidR="003A6B95" w:rsidRDefault="003A6B95" w:rsidP="00366F56">
            <w:pPr>
              <w:spacing w:after="120"/>
              <w:rPr>
                <w:rFonts w:ascii="Cambria" w:hAnsi="Cambria" w:cstheme="minorHAnsi"/>
                <w:sz w:val="20"/>
                <w:szCs w:val="20"/>
              </w:rPr>
            </w:pPr>
            <w:r w:rsidRPr="00AC3AA3">
              <w:rPr>
                <w:rFonts w:ascii="Cambria" w:hAnsi="Cambria" w:cstheme="minorHAnsi"/>
                <w:sz w:val="20"/>
                <w:szCs w:val="20"/>
                <w:u w:val="single"/>
              </w:rPr>
              <w:t>Presenter Identified Outcomes</w:t>
            </w:r>
            <w:r w:rsidR="002A0A1E">
              <w:rPr>
                <w:rFonts w:ascii="Cambria" w:hAnsi="Cambria" w:cstheme="minorHAnsi"/>
                <w:sz w:val="20"/>
                <w:szCs w:val="20"/>
                <w:u w:val="single"/>
              </w:rPr>
              <w:t xml:space="preserve"> </w:t>
            </w:r>
          </w:p>
          <w:p w14:paraId="2A403A28" w14:textId="445177A9" w:rsidR="00542D57" w:rsidRPr="00542D57" w:rsidRDefault="00542D57" w:rsidP="00366F56">
            <w:pPr>
              <w:pStyle w:val="ListParagraph"/>
              <w:numPr>
                <w:ilvl w:val="0"/>
                <w:numId w:val="9"/>
              </w:numPr>
              <w:spacing w:after="120"/>
              <w:rPr>
                <w:rFonts w:ascii="Cambria" w:hAnsi="Cambria" w:cstheme="minorHAnsi"/>
                <w:sz w:val="20"/>
                <w:szCs w:val="20"/>
              </w:rPr>
            </w:pPr>
            <w:r w:rsidRPr="00542D57">
              <w:rPr>
                <w:rFonts w:ascii="Cambria" w:eastAsia="Times New Roman" w:hAnsi="Cambria" w:cstheme="minorHAnsi"/>
                <w:color w:val="000000"/>
                <w:sz w:val="20"/>
                <w:szCs w:val="20"/>
                <w:lang w:eastAsia="en-CA"/>
              </w:rPr>
              <w:t>Describe the process of advance care planning and promoting decision-making capabilities with adults with developmental disabilities (DD).</w:t>
            </w:r>
          </w:p>
          <w:p w14:paraId="2A86F34E" w14:textId="40CE2EC2" w:rsidR="00542D57" w:rsidRPr="00542D57" w:rsidRDefault="00542D57" w:rsidP="00366F56">
            <w:pPr>
              <w:pStyle w:val="ListParagraph"/>
              <w:numPr>
                <w:ilvl w:val="0"/>
                <w:numId w:val="9"/>
              </w:numPr>
              <w:spacing w:after="120"/>
              <w:rPr>
                <w:rFonts w:ascii="Cambria" w:hAnsi="Cambria" w:cstheme="minorHAnsi"/>
                <w:sz w:val="20"/>
                <w:szCs w:val="20"/>
              </w:rPr>
            </w:pPr>
            <w:r w:rsidRPr="00AC3AA3">
              <w:rPr>
                <w:rFonts w:ascii="Cambria" w:eastAsia="Times New Roman" w:hAnsi="Cambria" w:cstheme="minorHAnsi"/>
                <w:color w:val="000000"/>
                <w:sz w:val="20"/>
                <w:szCs w:val="20"/>
                <w:lang w:eastAsia="en-CA"/>
              </w:rPr>
              <w:t>Recognize how advanced care planning informs goals of care and does not simply have an end-of-life context.</w:t>
            </w:r>
          </w:p>
          <w:p w14:paraId="1C2E6661" w14:textId="517E9230" w:rsidR="00542D57" w:rsidRPr="00542D57" w:rsidRDefault="00542D57" w:rsidP="00366F56">
            <w:pPr>
              <w:pStyle w:val="ListParagraph"/>
              <w:numPr>
                <w:ilvl w:val="0"/>
                <w:numId w:val="9"/>
              </w:numPr>
              <w:spacing w:after="120"/>
              <w:rPr>
                <w:rFonts w:ascii="Cambria" w:hAnsi="Cambria" w:cstheme="minorHAnsi"/>
                <w:sz w:val="20"/>
                <w:szCs w:val="20"/>
              </w:rPr>
            </w:pPr>
            <w:r w:rsidRPr="00AC3AA3">
              <w:rPr>
                <w:rFonts w:ascii="Cambria" w:eastAsia="Times New Roman" w:hAnsi="Cambria" w:cstheme="minorHAnsi"/>
                <w:color w:val="000000"/>
                <w:sz w:val="20"/>
                <w:szCs w:val="20"/>
                <w:lang w:eastAsia="en-CA"/>
              </w:rPr>
              <w:t xml:space="preserve">Understand examples of tools that guide care partners of people with DD through the process of supporting essential conversations, the advance care planning </w:t>
            </w:r>
            <w:proofErr w:type="gramStart"/>
            <w:r w:rsidRPr="00AC3AA3">
              <w:rPr>
                <w:rFonts w:ascii="Cambria" w:eastAsia="Times New Roman" w:hAnsi="Cambria" w:cstheme="minorHAnsi"/>
                <w:color w:val="000000"/>
                <w:sz w:val="20"/>
                <w:szCs w:val="20"/>
                <w:lang w:eastAsia="en-CA"/>
              </w:rPr>
              <w:t>process</w:t>
            </w:r>
            <w:proofErr w:type="gramEnd"/>
            <w:r w:rsidRPr="00AC3AA3">
              <w:rPr>
                <w:rFonts w:ascii="Cambria" w:eastAsia="Times New Roman" w:hAnsi="Cambria" w:cstheme="minorHAnsi"/>
                <w:color w:val="000000"/>
                <w:sz w:val="20"/>
                <w:szCs w:val="20"/>
                <w:lang w:eastAsia="en-CA"/>
              </w:rPr>
              <w:t xml:space="preserve"> and approaches to care through to end of life.</w:t>
            </w:r>
          </w:p>
          <w:p w14:paraId="1EE19B60" w14:textId="01F00519" w:rsidR="000A7400" w:rsidRPr="00AC3AA3" w:rsidRDefault="000A7400" w:rsidP="00366F56">
            <w:pPr>
              <w:spacing w:after="120"/>
              <w:jc w:val="right"/>
              <w:rPr>
                <w:rFonts w:ascii="Cambria" w:hAnsi="Cambria" w:cstheme="minorHAnsi"/>
                <w:sz w:val="20"/>
                <w:szCs w:val="20"/>
              </w:rPr>
            </w:pPr>
            <w:r w:rsidRPr="00AC3AA3">
              <w:rPr>
                <w:rFonts w:ascii="Cambria" w:hAnsi="Cambria" w:cstheme="minorHAnsi"/>
                <w:sz w:val="20"/>
                <w:szCs w:val="20"/>
              </w:rPr>
              <w:t xml:space="preserve">Sponsor </w:t>
            </w:r>
            <w:proofErr w:type="gramStart"/>
            <w:r w:rsidRPr="00AC3AA3">
              <w:rPr>
                <w:rFonts w:ascii="Cambria" w:hAnsi="Cambria" w:cstheme="minorHAnsi"/>
                <w:sz w:val="20"/>
                <w:szCs w:val="20"/>
              </w:rPr>
              <w:t xml:space="preserve">- </w:t>
            </w:r>
            <w:r w:rsidR="003A6B95" w:rsidRPr="00AC3AA3">
              <w:rPr>
                <w:rFonts w:ascii="Cambria" w:hAnsi="Cambria" w:cstheme="minorHAnsi"/>
                <w:sz w:val="20"/>
                <w:szCs w:val="20"/>
              </w:rPr>
              <w:t>?</w:t>
            </w:r>
            <w:proofErr w:type="gramEnd"/>
          </w:p>
        </w:tc>
      </w:tr>
      <w:tr w:rsidR="00ED6156" w:rsidRPr="00AC3AA3" w14:paraId="4D90DD69" w14:textId="77777777" w:rsidTr="00E2114E">
        <w:trPr>
          <w:trHeight w:val="350"/>
        </w:trPr>
        <w:tc>
          <w:tcPr>
            <w:tcW w:w="1795" w:type="dxa"/>
          </w:tcPr>
          <w:p w14:paraId="43F02967" w14:textId="1EE60B18" w:rsidR="00ED6156" w:rsidRPr="00AC3AA3" w:rsidRDefault="00A41FC8" w:rsidP="00366F56">
            <w:pPr>
              <w:spacing w:after="120"/>
              <w:rPr>
                <w:rFonts w:ascii="Cambria" w:hAnsi="Cambria" w:cstheme="minorHAnsi"/>
                <w:sz w:val="20"/>
                <w:szCs w:val="20"/>
              </w:rPr>
            </w:pPr>
            <w:r w:rsidRPr="00AC3AA3">
              <w:rPr>
                <w:rFonts w:ascii="Cambria" w:hAnsi="Cambria" w:cstheme="minorHAnsi"/>
                <w:sz w:val="20"/>
                <w:szCs w:val="20"/>
              </w:rPr>
              <w:t>9:45 – 10:45</w:t>
            </w:r>
          </w:p>
        </w:tc>
        <w:tc>
          <w:tcPr>
            <w:tcW w:w="7290" w:type="dxa"/>
          </w:tcPr>
          <w:p w14:paraId="41FE2F0F" w14:textId="77777777" w:rsidR="00ED6156" w:rsidRPr="00AC3AA3" w:rsidRDefault="00045A4A" w:rsidP="00366F56">
            <w:pPr>
              <w:pStyle w:val="NormalWeb"/>
              <w:spacing w:before="0" w:beforeAutospacing="0" w:after="120" w:afterAutospacing="0"/>
              <w:rPr>
                <w:rFonts w:ascii="Cambria" w:hAnsi="Cambria" w:cstheme="minorHAnsi"/>
                <w:b/>
                <w:bCs/>
                <w:color w:val="128944"/>
                <w:sz w:val="20"/>
                <w:szCs w:val="20"/>
              </w:rPr>
            </w:pPr>
            <w:r w:rsidRPr="00AC3AA3">
              <w:rPr>
                <w:rFonts w:ascii="Cambria" w:hAnsi="Cambria" w:cstheme="minorHAnsi"/>
                <w:b/>
                <w:bCs/>
                <w:color w:val="128944"/>
                <w:sz w:val="20"/>
                <w:szCs w:val="20"/>
              </w:rPr>
              <w:t>Pain and Symptom management and end of life care in supported living environments</w:t>
            </w:r>
          </w:p>
          <w:p w14:paraId="5957BD16" w14:textId="3C56D934" w:rsidR="00045A4A" w:rsidRPr="00AC3AA3" w:rsidRDefault="00045A4A" w:rsidP="00366F56">
            <w:pPr>
              <w:pStyle w:val="NormalWeb"/>
              <w:spacing w:before="0" w:beforeAutospacing="0" w:after="120" w:afterAutospacing="0"/>
              <w:rPr>
                <w:rFonts w:ascii="Cambria" w:hAnsi="Cambria" w:cstheme="minorHAnsi"/>
                <w:sz w:val="20"/>
                <w:szCs w:val="20"/>
              </w:rPr>
            </w:pPr>
            <w:r w:rsidRPr="00AC3AA3">
              <w:rPr>
                <w:rFonts w:ascii="Cambria" w:hAnsi="Cambria" w:cstheme="minorHAnsi"/>
                <w:sz w:val="20"/>
                <w:szCs w:val="20"/>
              </w:rPr>
              <w:t>Presenters:</w:t>
            </w:r>
            <w:r w:rsidR="009235BD">
              <w:rPr>
                <w:rFonts w:ascii="Cambria" w:hAnsi="Cambria" w:cstheme="minorHAnsi"/>
                <w:sz w:val="20"/>
                <w:szCs w:val="20"/>
              </w:rPr>
              <w:t xml:space="preserve"> Whitney Faragher and Sandra Martino, Health Care Facilitators</w:t>
            </w:r>
            <w:r w:rsidR="00366F56">
              <w:rPr>
                <w:rFonts w:ascii="Cambria" w:hAnsi="Cambria" w:cstheme="minorHAnsi"/>
                <w:sz w:val="20"/>
                <w:szCs w:val="20"/>
              </w:rPr>
              <w:t xml:space="preserve"> (CNSC-CE)</w:t>
            </w:r>
          </w:p>
          <w:p w14:paraId="6B1B5CCD" w14:textId="0EE26415" w:rsidR="00045A4A" w:rsidRPr="00AC3AA3" w:rsidRDefault="00FE0BAA" w:rsidP="00366F56">
            <w:pPr>
              <w:pStyle w:val="NormalWeb"/>
              <w:spacing w:before="0" w:beforeAutospacing="0" w:after="120" w:afterAutospacing="0"/>
              <w:rPr>
                <w:rFonts w:ascii="Cambria" w:hAnsi="Cambria" w:cstheme="minorHAnsi"/>
                <w:sz w:val="20"/>
                <w:szCs w:val="20"/>
              </w:rPr>
            </w:pPr>
            <w:r w:rsidRPr="00AC3AA3">
              <w:rPr>
                <w:rFonts w:ascii="Cambria" w:hAnsi="Cambria" w:cstheme="minorHAnsi"/>
                <w:sz w:val="20"/>
                <w:szCs w:val="20"/>
              </w:rPr>
              <w:t xml:space="preserve">It is clinically proven that individuals with a developmental diagnosis are more likely to </w:t>
            </w:r>
            <w:proofErr w:type="gramStart"/>
            <w:r w:rsidRPr="00AC3AA3">
              <w:rPr>
                <w:rFonts w:ascii="Cambria" w:hAnsi="Cambria" w:cstheme="minorHAnsi"/>
                <w:sz w:val="20"/>
                <w:szCs w:val="20"/>
              </w:rPr>
              <w:t>enter into</w:t>
            </w:r>
            <w:proofErr w:type="gramEnd"/>
            <w:r w:rsidRPr="00AC3AA3">
              <w:rPr>
                <w:rFonts w:ascii="Cambria" w:hAnsi="Cambria" w:cstheme="minorHAnsi"/>
                <w:sz w:val="20"/>
                <w:szCs w:val="20"/>
              </w:rPr>
              <w:t xml:space="preserve"> palatalization at an earlier age. It is crucial to plan within our aging population for palliative care supports, pain and symptom management, as </w:t>
            </w:r>
            <w:r w:rsidRPr="00AC3AA3">
              <w:rPr>
                <w:rFonts w:ascii="Cambria" w:hAnsi="Cambria" w:cstheme="minorHAnsi"/>
                <w:sz w:val="20"/>
                <w:szCs w:val="20"/>
              </w:rPr>
              <w:lastRenderedPageBreak/>
              <w:t>well as how to adapt the approach to support persons with developmental disabilities.</w:t>
            </w:r>
          </w:p>
          <w:p w14:paraId="0DCBF96B" w14:textId="168CF274" w:rsidR="001E7C70" w:rsidRPr="00AC3AA3" w:rsidRDefault="001E7C70" w:rsidP="00366F56">
            <w:pPr>
              <w:pStyle w:val="NormalWeb"/>
              <w:spacing w:before="0" w:beforeAutospacing="0" w:after="120" w:afterAutospacing="0"/>
              <w:rPr>
                <w:rFonts w:ascii="Cambria" w:hAnsi="Cambria" w:cstheme="minorHAnsi"/>
                <w:i/>
                <w:iCs/>
                <w:sz w:val="20"/>
                <w:szCs w:val="20"/>
              </w:rPr>
            </w:pPr>
            <w:r w:rsidRPr="00AC3AA3">
              <w:rPr>
                <w:rFonts w:ascii="Cambria" w:hAnsi="Cambria" w:cstheme="minorHAnsi"/>
                <w:i/>
                <w:iCs/>
                <w:sz w:val="20"/>
                <w:szCs w:val="20"/>
              </w:rPr>
              <w:t>Target audience: DSPs</w:t>
            </w:r>
            <w:r w:rsidR="00CC63BC">
              <w:rPr>
                <w:rFonts w:ascii="Cambria" w:hAnsi="Cambria" w:cstheme="minorHAnsi"/>
                <w:i/>
                <w:iCs/>
                <w:sz w:val="20"/>
                <w:szCs w:val="20"/>
              </w:rPr>
              <w:t xml:space="preserve"> (good information for all)</w:t>
            </w:r>
          </w:p>
          <w:p w14:paraId="39D993C4" w14:textId="6AD76246" w:rsidR="00FE0BAA" w:rsidRDefault="00FE0BAA" w:rsidP="00366F56">
            <w:pPr>
              <w:pStyle w:val="NormalWeb"/>
              <w:spacing w:before="0" w:beforeAutospacing="0" w:after="120" w:afterAutospacing="0"/>
              <w:rPr>
                <w:rFonts w:ascii="Cambria" w:hAnsi="Cambria" w:cstheme="minorHAnsi"/>
                <w:sz w:val="20"/>
                <w:szCs w:val="20"/>
              </w:rPr>
            </w:pPr>
            <w:r w:rsidRPr="00AC3AA3">
              <w:rPr>
                <w:rFonts w:ascii="Cambria" w:hAnsi="Cambria" w:cstheme="minorHAnsi"/>
                <w:sz w:val="20"/>
                <w:szCs w:val="20"/>
                <w:u w:val="single"/>
              </w:rPr>
              <w:t>Presenter Identified Outcomes:</w:t>
            </w:r>
            <w:r w:rsidR="00366F56">
              <w:rPr>
                <w:rFonts w:ascii="Cambria" w:hAnsi="Cambria" w:cstheme="minorHAnsi"/>
                <w:sz w:val="20"/>
                <w:szCs w:val="20"/>
                <w:u w:val="single"/>
              </w:rPr>
              <w:t xml:space="preserve"> </w:t>
            </w:r>
          </w:p>
          <w:p w14:paraId="734FB7FE" w14:textId="50BC166A" w:rsidR="00366F56" w:rsidRPr="00366F56" w:rsidRDefault="00366F56" w:rsidP="00366F56">
            <w:pPr>
              <w:pStyle w:val="NormalWeb"/>
              <w:numPr>
                <w:ilvl w:val="0"/>
                <w:numId w:val="10"/>
              </w:numPr>
              <w:spacing w:before="0" w:beforeAutospacing="0" w:after="120" w:afterAutospacing="0"/>
              <w:rPr>
                <w:rFonts w:ascii="Cambria" w:hAnsi="Cambria" w:cstheme="minorHAnsi"/>
                <w:sz w:val="20"/>
                <w:szCs w:val="20"/>
              </w:rPr>
            </w:pPr>
            <w:r w:rsidRPr="00AC3AA3">
              <w:rPr>
                <w:rFonts w:ascii="Cambria" w:hAnsi="Cambria" w:cstheme="minorHAnsi"/>
                <w:color w:val="000000"/>
                <w:sz w:val="20"/>
                <w:szCs w:val="20"/>
              </w:rPr>
              <w:t xml:space="preserve">Identify what a palliative care approach is and how to implement and support individuals through end-of-life process in supported living </w:t>
            </w:r>
            <w:proofErr w:type="gramStart"/>
            <w:r w:rsidRPr="00AC3AA3">
              <w:rPr>
                <w:rFonts w:ascii="Cambria" w:hAnsi="Cambria" w:cstheme="minorHAnsi"/>
                <w:color w:val="000000"/>
                <w:sz w:val="20"/>
                <w:szCs w:val="20"/>
              </w:rPr>
              <w:t>environments</w:t>
            </w:r>
            <w:proofErr w:type="gramEnd"/>
          </w:p>
          <w:p w14:paraId="61CB2099" w14:textId="2FD8B4CA" w:rsidR="00366F56" w:rsidRPr="00366F56" w:rsidRDefault="00366F56" w:rsidP="00366F56">
            <w:pPr>
              <w:pStyle w:val="NormalWeb"/>
              <w:numPr>
                <w:ilvl w:val="0"/>
                <w:numId w:val="10"/>
              </w:numPr>
              <w:spacing w:before="0" w:beforeAutospacing="0" w:after="120" w:afterAutospacing="0"/>
              <w:rPr>
                <w:rFonts w:ascii="Cambria" w:hAnsi="Cambria" w:cstheme="minorHAnsi"/>
                <w:sz w:val="20"/>
                <w:szCs w:val="20"/>
              </w:rPr>
            </w:pPr>
            <w:r w:rsidRPr="00AC3AA3">
              <w:rPr>
                <w:rFonts w:ascii="Cambria" w:hAnsi="Cambria" w:cstheme="minorHAnsi"/>
                <w:color w:val="000000"/>
                <w:sz w:val="20"/>
                <w:szCs w:val="20"/>
              </w:rPr>
              <w:t xml:space="preserve">Providing tools and resources and how to connect to specialized palliative </w:t>
            </w:r>
            <w:proofErr w:type="gramStart"/>
            <w:r w:rsidRPr="00AC3AA3">
              <w:rPr>
                <w:rFonts w:ascii="Cambria" w:hAnsi="Cambria" w:cstheme="minorHAnsi"/>
                <w:color w:val="000000"/>
                <w:sz w:val="20"/>
                <w:szCs w:val="20"/>
              </w:rPr>
              <w:t>services</w:t>
            </w:r>
            <w:proofErr w:type="gramEnd"/>
          </w:p>
          <w:p w14:paraId="6F7131ED" w14:textId="6AC1EF16" w:rsidR="00045A4A" w:rsidRPr="00DB46F2" w:rsidRDefault="00366F56" w:rsidP="00DB46F2">
            <w:pPr>
              <w:pStyle w:val="NormalWeb"/>
              <w:numPr>
                <w:ilvl w:val="0"/>
                <w:numId w:val="10"/>
              </w:numPr>
              <w:spacing w:before="0" w:beforeAutospacing="0" w:after="120" w:afterAutospacing="0"/>
              <w:rPr>
                <w:rFonts w:ascii="Cambria" w:hAnsi="Cambria" w:cstheme="minorHAnsi"/>
                <w:sz w:val="20"/>
                <w:szCs w:val="20"/>
              </w:rPr>
            </w:pPr>
            <w:r w:rsidRPr="00AC3AA3">
              <w:rPr>
                <w:rFonts w:ascii="Cambria" w:hAnsi="Cambria" w:cstheme="minorHAnsi"/>
                <w:color w:val="000000"/>
                <w:sz w:val="20"/>
                <w:szCs w:val="20"/>
              </w:rPr>
              <w:t>How to adapt pain and symptom management within the developmental population</w:t>
            </w:r>
          </w:p>
        </w:tc>
      </w:tr>
      <w:tr w:rsidR="00A41FC8" w:rsidRPr="00AC3AA3" w14:paraId="6B5D51B5" w14:textId="77777777" w:rsidTr="00E2114E">
        <w:trPr>
          <w:trHeight w:val="440"/>
        </w:trPr>
        <w:tc>
          <w:tcPr>
            <w:tcW w:w="1795" w:type="dxa"/>
          </w:tcPr>
          <w:p w14:paraId="3972B600" w14:textId="59441DC1" w:rsidR="00A41FC8" w:rsidRPr="00AC3AA3" w:rsidRDefault="00A41FC8" w:rsidP="00366F56">
            <w:pPr>
              <w:spacing w:after="120"/>
              <w:rPr>
                <w:rFonts w:ascii="Cambria" w:hAnsi="Cambria" w:cstheme="minorHAnsi"/>
                <w:sz w:val="20"/>
                <w:szCs w:val="20"/>
              </w:rPr>
            </w:pPr>
            <w:r w:rsidRPr="00AC3AA3">
              <w:rPr>
                <w:rFonts w:ascii="Cambria" w:hAnsi="Cambria" w:cstheme="minorHAnsi"/>
                <w:sz w:val="20"/>
                <w:szCs w:val="20"/>
              </w:rPr>
              <w:lastRenderedPageBreak/>
              <w:t>10:</w:t>
            </w:r>
            <w:r w:rsidR="00D25628" w:rsidRPr="00AC3AA3">
              <w:rPr>
                <w:rFonts w:ascii="Cambria" w:hAnsi="Cambria" w:cstheme="minorHAnsi"/>
                <w:sz w:val="20"/>
                <w:szCs w:val="20"/>
              </w:rPr>
              <w:t>45 – 11:00</w:t>
            </w:r>
          </w:p>
        </w:tc>
        <w:tc>
          <w:tcPr>
            <w:tcW w:w="7290" w:type="dxa"/>
          </w:tcPr>
          <w:p w14:paraId="00BCF05A" w14:textId="7372A222" w:rsidR="00A41FC8" w:rsidRPr="00AC3AA3" w:rsidRDefault="00A41FC8" w:rsidP="00E2114E">
            <w:pPr>
              <w:spacing w:after="120"/>
              <w:rPr>
                <w:rFonts w:ascii="Cambria" w:hAnsi="Cambria" w:cstheme="minorHAnsi"/>
                <w:b/>
                <w:bCs/>
                <w:sz w:val="20"/>
                <w:szCs w:val="20"/>
              </w:rPr>
            </w:pPr>
            <w:r w:rsidRPr="00AC3AA3">
              <w:rPr>
                <w:rFonts w:ascii="Cambria" w:hAnsi="Cambria" w:cstheme="minorHAnsi"/>
                <w:b/>
                <w:bCs/>
                <w:sz w:val="20"/>
                <w:szCs w:val="20"/>
              </w:rPr>
              <w:t>Break</w:t>
            </w:r>
          </w:p>
        </w:tc>
      </w:tr>
      <w:tr w:rsidR="00A41FC8" w:rsidRPr="00AC3AA3" w14:paraId="0EF47141" w14:textId="77777777" w:rsidTr="00BB5A32">
        <w:tc>
          <w:tcPr>
            <w:tcW w:w="1795" w:type="dxa"/>
          </w:tcPr>
          <w:p w14:paraId="0A1366F1" w14:textId="1A1E1E76" w:rsidR="00A41FC8" w:rsidRPr="00AC3AA3" w:rsidRDefault="00FB3190" w:rsidP="00366F56">
            <w:pPr>
              <w:spacing w:after="120"/>
              <w:rPr>
                <w:rFonts w:ascii="Cambria" w:hAnsi="Cambria" w:cstheme="minorHAnsi"/>
                <w:sz w:val="20"/>
                <w:szCs w:val="20"/>
              </w:rPr>
            </w:pPr>
            <w:r w:rsidRPr="00AC3AA3">
              <w:rPr>
                <w:rFonts w:ascii="Cambria" w:hAnsi="Cambria" w:cstheme="minorHAnsi"/>
                <w:sz w:val="20"/>
                <w:szCs w:val="20"/>
              </w:rPr>
              <w:t>11:00 – 12:30</w:t>
            </w:r>
          </w:p>
        </w:tc>
        <w:tc>
          <w:tcPr>
            <w:tcW w:w="7290" w:type="dxa"/>
          </w:tcPr>
          <w:p w14:paraId="4F7F60DE" w14:textId="77777777" w:rsidR="00FB3190" w:rsidRPr="00AC3AA3" w:rsidRDefault="00FB3190" w:rsidP="00366F56">
            <w:pPr>
              <w:pStyle w:val="NormalWeb"/>
              <w:spacing w:before="0" w:beforeAutospacing="0" w:after="120" w:afterAutospacing="0"/>
              <w:rPr>
                <w:rFonts w:ascii="Cambria" w:hAnsi="Cambria" w:cstheme="minorHAnsi"/>
                <w:b/>
                <w:bCs/>
                <w:color w:val="128944"/>
                <w:sz w:val="20"/>
                <w:szCs w:val="20"/>
              </w:rPr>
            </w:pPr>
            <w:r w:rsidRPr="00AC3AA3">
              <w:rPr>
                <w:rFonts w:ascii="Cambria" w:hAnsi="Cambria" w:cstheme="minorHAnsi"/>
                <w:b/>
                <w:bCs/>
                <w:color w:val="128944"/>
                <w:sz w:val="20"/>
                <w:szCs w:val="20"/>
              </w:rPr>
              <w:t>Understanding and Using the Updated “Guidelines for supporting adults with a developmental disability when applying to, moving into and residing in a long-term care home (2022)”</w:t>
            </w:r>
          </w:p>
          <w:p w14:paraId="64B4047B" w14:textId="16073454" w:rsidR="00FB3190" w:rsidRPr="00AC3AA3" w:rsidRDefault="00FB3190" w:rsidP="00366F56">
            <w:pPr>
              <w:pStyle w:val="NormalWeb"/>
              <w:spacing w:before="0" w:beforeAutospacing="0" w:after="120" w:afterAutospacing="0"/>
              <w:rPr>
                <w:rFonts w:ascii="Cambria" w:hAnsi="Cambria" w:cstheme="minorHAnsi"/>
                <w:sz w:val="20"/>
                <w:szCs w:val="20"/>
              </w:rPr>
            </w:pPr>
            <w:r w:rsidRPr="00AC3AA3">
              <w:rPr>
                <w:rFonts w:ascii="Cambria" w:hAnsi="Cambria" w:cstheme="minorHAnsi"/>
                <w:sz w:val="20"/>
                <w:szCs w:val="20"/>
              </w:rPr>
              <w:t>Presenters:</w:t>
            </w:r>
            <w:r w:rsidR="00690ED1">
              <w:rPr>
                <w:rFonts w:ascii="Cambria" w:hAnsi="Cambria" w:cstheme="minorHAnsi"/>
                <w:sz w:val="20"/>
                <w:szCs w:val="20"/>
              </w:rPr>
              <w:t xml:space="preserve"> </w:t>
            </w:r>
            <w:r w:rsidR="0032525A">
              <w:rPr>
                <w:rFonts w:ascii="Cambria" w:hAnsi="Cambria" w:cstheme="minorHAnsi"/>
                <w:sz w:val="20"/>
                <w:szCs w:val="20"/>
              </w:rPr>
              <w:t xml:space="preserve">Sandy Stemp, COO (Reena) and Jinder Virdee, </w:t>
            </w:r>
            <w:proofErr w:type="spellStart"/>
            <w:r w:rsidR="0032525A">
              <w:rPr>
                <w:rFonts w:ascii="Cambria" w:hAnsi="Cambria" w:cstheme="minorHAnsi"/>
                <w:sz w:val="20"/>
                <w:szCs w:val="20"/>
              </w:rPr>
              <w:t>Mgr</w:t>
            </w:r>
            <w:proofErr w:type="spellEnd"/>
            <w:r w:rsidR="0032525A">
              <w:rPr>
                <w:rFonts w:ascii="Cambria" w:hAnsi="Cambria" w:cstheme="minorHAnsi"/>
                <w:sz w:val="20"/>
                <w:szCs w:val="20"/>
              </w:rPr>
              <w:t xml:space="preserve"> Home and Community Care Support Services</w:t>
            </w:r>
          </w:p>
          <w:p w14:paraId="691CC8BC" w14:textId="77777777" w:rsidR="00FB3190" w:rsidRPr="00AC3AA3" w:rsidRDefault="00FB3190" w:rsidP="00366F56">
            <w:pPr>
              <w:pStyle w:val="NormalWeb"/>
              <w:spacing w:before="0" w:beforeAutospacing="0" w:after="120" w:afterAutospacing="0"/>
              <w:rPr>
                <w:rFonts w:ascii="Cambria" w:hAnsi="Cambria" w:cstheme="minorHAnsi"/>
                <w:sz w:val="20"/>
                <w:szCs w:val="20"/>
              </w:rPr>
            </w:pPr>
            <w:r w:rsidRPr="00AC3AA3">
              <w:rPr>
                <w:rFonts w:ascii="Cambria" w:hAnsi="Cambria" w:cstheme="minorHAnsi"/>
                <w:sz w:val="20"/>
                <w:szCs w:val="20"/>
              </w:rPr>
              <w:t xml:space="preserve">Adults with a developmental disability have the same rights as other Ontarians to live and participate fully within their communities and to access services and support that are necessary, </w:t>
            </w:r>
            <w:proofErr w:type="gramStart"/>
            <w:r w:rsidRPr="00AC3AA3">
              <w:rPr>
                <w:rFonts w:ascii="Cambria" w:hAnsi="Cambria" w:cstheme="minorHAnsi"/>
                <w:sz w:val="20"/>
                <w:szCs w:val="20"/>
              </w:rPr>
              <w:t>available</w:t>
            </w:r>
            <w:proofErr w:type="gramEnd"/>
            <w:r w:rsidRPr="00AC3AA3">
              <w:rPr>
                <w:rFonts w:ascii="Cambria" w:hAnsi="Cambria" w:cstheme="minorHAnsi"/>
                <w:sz w:val="20"/>
                <w:szCs w:val="20"/>
              </w:rPr>
              <w:t xml:space="preserve"> and meet their needs as they age.</w:t>
            </w:r>
          </w:p>
          <w:p w14:paraId="5A2C609D" w14:textId="07E2479F" w:rsidR="001E7C70" w:rsidRPr="00AC3AA3" w:rsidRDefault="001E7C70" w:rsidP="00366F56">
            <w:pPr>
              <w:pStyle w:val="NormalWeb"/>
              <w:spacing w:before="0" w:beforeAutospacing="0" w:after="120" w:afterAutospacing="0"/>
              <w:rPr>
                <w:rFonts w:ascii="Cambria" w:hAnsi="Cambria" w:cstheme="minorHAnsi"/>
                <w:i/>
                <w:iCs/>
                <w:sz w:val="20"/>
                <w:szCs w:val="20"/>
              </w:rPr>
            </w:pPr>
            <w:r w:rsidRPr="00AC3AA3">
              <w:rPr>
                <w:rFonts w:ascii="Cambria" w:hAnsi="Cambria" w:cstheme="minorHAnsi"/>
                <w:i/>
                <w:iCs/>
                <w:sz w:val="20"/>
                <w:szCs w:val="20"/>
              </w:rPr>
              <w:t xml:space="preserve">Target audience: </w:t>
            </w:r>
            <w:r w:rsidR="00EC774E">
              <w:rPr>
                <w:rFonts w:ascii="Cambria" w:hAnsi="Cambria" w:cstheme="minorHAnsi"/>
                <w:i/>
                <w:iCs/>
                <w:sz w:val="20"/>
                <w:szCs w:val="20"/>
              </w:rPr>
              <w:t xml:space="preserve">All; DSPs need to know the info, </w:t>
            </w:r>
            <w:r w:rsidRPr="00AC3AA3">
              <w:rPr>
                <w:rFonts w:ascii="Cambria" w:hAnsi="Cambria" w:cstheme="minorHAnsi"/>
                <w:i/>
                <w:iCs/>
                <w:sz w:val="20"/>
                <w:szCs w:val="20"/>
              </w:rPr>
              <w:t xml:space="preserve">Middle </w:t>
            </w:r>
            <w:proofErr w:type="spellStart"/>
            <w:r w:rsidRPr="00AC3AA3">
              <w:rPr>
                <w:rFonts w:ascii="Cambria" w:hAnsi="Cambria" w:cstheme="minorHAnsi"/>
                <w:i/>
                <w:iCs/>
                <w:sz w:val="20"/>
                <w:szCs w:val="20"/>
              </w:rPr>
              <w:t>M</w:t>
            </w:r>
            <w:r w:rsidR="00EC774E">
              <w:rPr>
                <w:rFonts w:ascii="Cambria" w:hAnsi="Cambria" w:cstheme="minorHAnsi"/>
                <w:i/>
                <w:iCs/>
                <w:sz w:val="20"/>
                <w:szCs w:val="20"/>
              </w:rPr>
              <w:t>gmt</w:t>
            </w:r>
            <w:proofErr w:type="spellEnd"/>
            <w:r w:rsidR="00EC774E">
              <w:rPr>
                <w:rFonts w:ascii="Cambria" w:hAnsi="Cambria" w:cstheme="minorHAnsi"/>
                <w:i/>
                <w:iCs/>
                <w:sz w:val="20"/>
                <w:szCs w:val="20"/>
              </w:rPr>
              <w:t xml:space="preserve"> need to understand how to implement and Senior </w:t>
            </w:r>
            <w:proofErr w:type="spellStart"/>
            <w:r w:rsidR="00EC774E">
              <w:rPr>
                <w:rFonts w:ascii="Cambria" w:hAnsi="Cambria" w:cstheme="minorHAnsi"/>
                <w:i/>
                <w:iCs/>
                <w:sz w:val="20"/>
                <w:szCs w:val="20"/>
              </w:rPr>
              <w:t>Mgmt</w:t>
            </w:r>
            <w:proofErr w:type="spellEnd"/>
            <w:r w:rsidR="00EC774E">
              <w:rPr>
                <w:rFonts w:ascii="Cambria" w:hAnsi="Cambria" w:cstheme="minorHAnsi"/>
                <w:i/>
                <w:iCs/>
                <w:sz w:val="20"/>
                <w:szCs w:val="20"/>
              </w:rPr>
              <w:t xml:space="preserve"> will benefit from overview and networking. </w:t>
            </w:r>
          </w:p>
          <w:p w14:paraId="104DBD46" w14:textId="2D6F381C" w:rsidR="00FB3190" w:rsidRDefault="00FB3190" w:rsidP="00366F56">
            <w:pPr>
              <w:pStyle w:val="NormalWeb"/>
              <w:spacing w:before="0" w:beforeAutospacing="0" w:after="120" w:afterAutospacing="0"/>
              <w:rPr>
                <w:rFonts w:ascii="Cambria" w:hAnsi="Cambria" w:cstheme="minorHAnsi"/>
                <w:sz w:val="20"/>
                <w:szCs w:val="20"/>
              </w:rPr>
            </w:pPr>
            <w:r w:rsidRPr="00AC3AA3">
              <w:rPr>
                <w:rFonts w:ascii="Cambria" w:hAnsi="Cambria" w:cstheme="minorHAnsi"/>
                <w:sz w:val="20"/>
                <w:szCs w:val="20"/>
                <w:u w:val="single"/>
              </w:rPr>
              <w:t>Presenter Identified Outcomes:</w:t>
            </w:r>
            <w:r w:rsidR="0032525A">
              <w:rPr>
                <w:rFonts w:ascii="Cambria" w:hAnsi="Cambria" w:cstheme="minorHAnsi"/>
                <w:sz w:val="20"/>
                <w:szCs w:val="20"/>
                <w:u w:val="single"/>
              </w:rPr>
              <w:t xml:space="preserve"> </w:t>
            </w:r>
          </w:p>
          <w:p w14:paraId="04B8068C" w14:textId="7814F4C0" w:rsidR="0032525A" w:rsidRPr="0032525A" w:rsidRDefault="0032525A" w:rsidP="0032525A">
            <w:pPr>
              <w:pStyle w:val="NormalWeb"/>
              <w:numPr>
                <w:ilvl w:val="0"/>
                <w:numId w:val="11"/>
              </w:numPr>
              <w:spacing w:before="0" w:beforeAutospacing="0" w:after="120" w:afterAutospacing="0"/>
              <w:rPr>
                <w:rFonts w:ascii="Cambria" w:hAnsi="Cambria" w:cstheme="minorHAnsi"/>
                <w:sz w:val="20"/>
                <w:szCs w:val="20"/>
              </w:rPr>
            </w:pPr>
            <w:r w:rsidRPr="00AC3AA3">
              <w:rPr>
                <w:rFonts w:ascii="Cambria" w:hAnsi="Cambria" w:cstheme="minorHAnsi"/>
                <w:color w:val="000000"/>
                <w:sz w:val="20"/>
                <w:szCs w:val="20"/>
              </w:rPr>
              <w:t>The participants will receive an overview of history of the guidelines and the importance of the intersection and partnership between DS and health/</w:t>
            </w:r>
            <w:proofErr w:type="gramStart"/>
            <w:r w:rsidRPr="00AC3AA3">
              <w:rPr>
                <w:rFonts w:ascii="Cambria" w:hAnsi="Cambria" w:cstheme="minorHAnsi"/>
                <w:color w:val="000000"/>
                <w:sz w:val="20"/>
                <w:szCs w:val="20"/>
              </w:rPr>
              <w:t>LTC</w:t>
            </w:r>
            <w:proofErr w:type="gramEnd"/>
          </w:p>
          <w:p w14:paraId="79A0C278" w14:textId="4C52F4E3" w:rsidR="0032525A" w:rsidRPr="0032525A" w:rsidRDefault="0032525A" w:rsidP="0032525A">
            <w:pPr>
              <w:pStyle w:val="NormalWeb"/>
              <w:numPr>
                <w:ilvl w:val="0"/>
                <w:numId w:val="11"/>
              </w:numPr>
              <w:spacing w:before="0" w:beforeAutospacing="0" w:after="120" w:afterAutospacing="0"/>
              <w:rPr>
                <w:rFonts w:ascii="Cambria" w:hAnsi="Cambria" w:cstheme="minorHAnsi"/>
                <w:sz w:val="20"/>
                <w:szCs w:val="20"/>
              </w:rPr>
            </w:pPr>
            <w:r w:rsidRPr="00AC3AA3">
              <w:rPr>
                <w:rFonts w:ascii="Cambria" w:hAnsi="Cambria" w:cstheme="minorHAnsi"/>
                <w:color w:val="000000"/>
                <w:sz w:val="20"/>
                <w:szCs w:val="20"/>
              </w:rPr>
              <w:t>Participants will take away a better understanding of the need for planning regarding aging and accessing senior services including LTC.  This includes roles and responsibilities of service providers in both sectors.</w:t>
            </w:r>
          </w:p>
          <w:p w14:paraId="284FF0E3" w14:textId="72782603" w:rsidR="0032525A" w:rsidRPr="0032525A" w:rsidRDefault="0032525A" w:rsidP="0032525A">
            <w:pPr>
              <w:pStyle w:val="NormalWeb"/>
              <w:numPr>
                <w:ilvl w:val="0"/>
                <w:numId w:val="11"/>
              </w:numPr>
              <w:spacing w:before="0" w:beforeAutospacing="0" w:after="120" w:afterAutospacing="0"/>
              <w:rPr>
                <w:rFonts w:ascii="Cambria" w:hAnsi="Cambria" w:cstheme="minorHAnsi"/>
                <w:sz w:val="20"/>
                <w:szCs w:val="20"/>
              </w:rPr>
            </w:pPr>
            <w:r w:rsidRPr="00AC3AA3">
              <w:rPr>
                <w:rFonts w:ascii="Cambria" w:hAnsi="Cambria" w:cstheme="minorHAnsi"/>
                <w:color w:val="000000"/>
                <w:sz w:val="20"/>
                <w:szCs w:val="20"/>
              </w:rPr>
              <w:t>Participants will become knowledgeable about the step-by-step process when applying to and moving into a long-term care home. Including the modified admission process that applies to alternate level of care (ALC).</w:t>
            </w:r>
          </w:p>
          <w:p w14:paraId="2560D5BD" w14:textId="0FEAB5BF" w:rsidR="00A41FC8" w:rsidRPr="00AC3AA3" w:rsidRDefault="00FB3190" w:rsidP="00366F56">
            <w:pPr>
              <w:pStyle w:val="NormalWeb"/>
              <w:spacing w:before="0" w:beforeAutospacing="0" w:after="120" w:afterAutospacing="0"/>
              <w:jc w:val="right"/>
              <w:rPr>
                <w:rFonts w:ascii="Cambria" w:hAnsi="Cambria" w:cstheme="minorHAnsi"/>
                <w:b/>
                <w:bCs/>
                <w:color w:val="128944"/>
                <w:sz w:val="20"/>
                <w:szCs w:val="20"/>
              </w:rPr>
            </w:pPr>
            <w:r w:rsidRPr="00AC3AA3">
              <w:rPr>
                <w:rFonts w:ascii="Cambria" w:hAnsi="Cambria" w:cstheme="minorHAnsi"/>
                <w:sz w:val="20"/>
                <w:szCs w:val="20"/>
              </w:rPr>
              <w:t xml:space="preserve">Sponsor </w:t>
            </w:r>
            <w:proofErr w:type="gramStart"/>
            <w:r w:rsidRPr="00AC3AA3">
              <w:rPr>
                <w:rFonts w:ascii="Cambria" w:hAnsi="Cambria" w:cstheme="minorHAnsi"/>
                <w:sz w:val="20"/>
                <w:szCs w:val="20"/>
              </w:rPr>
              <w:t>- ?</w:t>
            </w:r>
            <w:proofErr w:type="gramEnd"/>
          </w:p>
        </w:tc>
      </w:tr>
      <w:tr w:rsidR="00D25628" w:rsidRPr="00AC3AA3" w14:paraId="76EAC308" w14:textId="77777777" w:rsidTr="00BB5A32">
        <w:tc>
          <w:tcPr>
            <w:tcW w:w="1795" w:type="dxa"/>
          </w:tcPr>
          <w:p w14:paraId="4BFAE527" w14:textId="77D2C284" w:rsidR="00D25628" w:rsidRPr="00AC3AA3" w:rsidRDefault="00FB3190" w:rsidP="00366F56">
            <w:pPr>
              <w:spacing w:after="120"/>
              <w:rPr>
                <w:rFonts w:ascii="Cambria" w:hAnsi="Cambria" w:cstheme="minorHAnsi"/>
                <w:sz w:val="20"/>
                <w:szCs w:val="20"/>
              </w:rPr>
            </w:pPr>
            <w:r w:rsidRPr="00AC3AA3">
              <w:rPr>
                <w:rFonts w:ascii="Cambria" w:hAnsi="Cambria" w:cstheme="minorHAnsi"/>
                <w:sz w:val="20"/>
                <w:szCs w:val="20"/>
              </w:rPr>
              <w:t>12:30 – 1:30</w:t>
            </w:r>
          </w:p>
        </w:tc>
        <w:tc>
          <w:tcPr>
            <w:tcW w:w="7290" w:type="dxa"/>
          </w:tcPr>
          <w:p w14:paraId="7335EDA5" w14:textId="6972D7B3" w:rsidR="0032525A" w:rsidRPr="0032525A" w:rsidRDefault="00D25628" w:rsidP="00366F56">
            <w:pPr>
              <w:pStyle w:val="NormalWeb"/>
              <w:spacing w:before="0" w:beforeAutospacing="0" w:after="120" w:afterAutospacing="0"/>
              <w:rPr>
                <w:rFonts w:ascii="Cambria" w:hAnsi="Cambria" w:cstheme="minorHAnsi"/>
                <w:b/>
                <w:bCs/>
                <w:sz w:val="20"/>
                <w:szCs w:val="20"/>
              </w:rPr>
            </w:pPr>
            <w:r w:rsidRPr="00AC3AA3">
              <w:rPr>
                <w:rFonts w:ascii="Cambria" w:hAnsi="Cambria" w:cstheme="minorHAnsi"/>
                <w:b/>
                <w:bCs/>
                <w:sz w:val="20"/>
                <w:szCs w:val="20"/>
              </w:rPr>
              <w:t>Lunch</w:t>
            </w:r>
          </w:p>
        </w:tc>
      </w:tr>
      <w:tr w:rsidR="00D25628" w:rsidRPr="00AC3AA3" w14:paraId="672BBE47" w14:textId="77777777" w:rsidTr="00BB5A32">
        <w:tc>
          <w:tcPr>
            <w:tcW w:w="1795" w:type="dxa"/>
          </w:tcPr>
          <w:p w14:paraId="2B8BC379" w14:textId="68768ABC" w:rsidR="00D25628" w:rsidRPr="00AC3AA3" w:rsidRDefault="00D25628" w:rsidP="00366F56">
            <w:pPr>
              <w:spacing w:after="120"/>
              <w:rPr>
                <w:rFonts w:ascii="Cambria" w:hAnsi="Cambria" w:cstheme="minorHAnsi"/>
                <w:sz w:val="20"/>
                <w:szCs w:val="20"/>
              </w:rPr>
            </w:pPr>
            <w:r w:rsidRPr="00AC3AA3">
              <w:rPr>
                <w:rFonts w:ascii="Cambria" w:hAnsi="Cambria" w:cstheme="minorHAnsi"/>
                <w:sz w:val="20"/>
                <w:szCs w:val="20"/>
              </w:rPr>
              <w:t xml:space="preserve">1:30 – </w:t>
            </w:r>
            <w:r w:rsidR="001443F8" w:rsidRPr="00AC3AA3">
              <w:rPr>
                <w:rFonts w:ascii="Cambria" w:hAnsi="Cambria" w:cstheme="minorHAnsi"/>
                <w:sz w:val="20"/>
                <w:szCs w:val="20"/>
              </w:rPr>
              <w:t>2</w:t>
            </w:r>
            <w:r w:rsidRPr="00AC3AA3">
              <w:rPr>
                <w:rFonts w:ascii="Cambria" w:hAnsi="Cambria" w:cstheme="minorHAnsi"/>
                <w:sz w:val="20"/>
                <w:szCs w:val="20"/>
              </w:rPr>
              <w:t>:45</w:t>
            </w:r>
          </w:p>
        </w:tc>
        <w:tc>
          <w:tcPr>
            <w:tcW w:w="7290" w:type="dxa"/>
          </w:tcPr>
          <w:p w14:paraId="227B69EB" w14:textId="0AC019D0" w:rsidR="00D25628" w:rsidRPr="00AC3AA3" w:rsidRDefault="00D25628" w:rsidP="00366F56">
            <w:pPr>
              <w:pStyle w:val="NormalWeb"/>
              <w:spacing w:before="0" w:beforeAutospacing="0" w:after="120" w:afterAutospacing="0"/>
              <w:rPr>
                <w:rFonts w:ascii="Cambria" w:hAnsi="Cambria" w:cstheme="minorHAnsi"/>
                <w:b/>
                <w:bCs/>
                <w:color w:val="128944"/>
                <w:sz w:val="20"/>
                <w:szCs w:val="20"/>
              </w:rPr>
            </w:pPr>
            <w:r w:rsidRPr="00AC3AA3">
              <w:rPr>
                <w:rFonts w:ascii="Cambria" w:hAnsi="Cambria" w:cstheme="minorHAnsi"/>
                <w:b/>
                <w:bCs/>
                <w:color w:val="128944"/>
                <w:sz w:val="20"/>
                <w:szCs w:val="20"/>
              </w:rPr>
              <w:t>Grief and Loss</w:t>
            </w:r>
            <w:r w:rsidR="00777F9F">
              <w:rPr>
                <w:rFonts w:ascii="Cambria" w:hAnsi="Cambria" w:cstheme="minorHAnsi"/>
                <w:b/>
                <w:bCs/>
                <w:color w:val="128944"/>
                <w:sz w:val="20"/>
                <w:szCs w:val="20"/>
              </w:rPr>
              <w:t xml:space="preserve"> in the </w:t>
            </w:r>
            <w:r w:rsidRPr="00AC3AA3">
              <w:rPr>
                <w:rFonts w:ascii="Cambria" w:hAnsi="Cambria" w:cstheme="minorHAnsi"/>
                <w:b/>
                <w:bCs/>
                <w:color w:val="128944"/>
                <w:sz w:val="20"/>
                <w:szCs w:val="20"/>
              </w:rPr>
              <w:t>Developmental Services Sector</w:t>
            </w:r>
            <w:r w:rsidR="00772C28">
              <w:rPr>
                <w:rFonts w:ascii="Cambria" w:hAnsi="Cambria" w:cstheme="minorHAnsi"/>
                <w:b/>
                <w:bCs/>
                <w:color w:val="128944"/>
                <w:sz w:val="20"/>
                <w:szCs w:val="20"/>
              </w:rPr>
              <w:t>:</w:t>
            </w:r>
            <w:r w:rsidRPr="00AC3AA3">
              <w:rPr>
                <w:rFonts w:ascii="Cambria" w:hAnsi="Cambria" w:cstheme="minorHAnsi"/>
                <w:b/>
                <w:bCs/>
                <w:color w:val="128944"/>
                <w:sz w:val="20"/>
                <w:szCs w:val="20"/>
              </w:rPr>
              <w:t xml:space="preserve"> Creating a Standard of Practice for People receiving supports and workers in DS Agencies across Ontario</w:t>
            </w:r>
          </w:p>
          <w:p w14:paraId="08C2C71C" w14:textId="6130A69E" w:rsidR="00D25628" w:rsidRPr="00AC3AA3" w:rsidRDefault="00D25628" w:rsidP="00366F56">
            <w:pPr>
              <w:pStyle w:val="NormalWeb"/>
              <w:spacing w:before="0" w:beforeAutospacing="0" w:after="120" w:afterAutospacing="0"/>
              <w:rPr>
                <w:rFonts w:ascii="Cambria" w:hAnsi="Cambria" w:cstheme="minorHAnsi"/>
                <w:sz w:val="20"/>
                <w:szCs w:val="20"/>
              </w:rPr>
            </w:pPr>
            <w:r w:rsidRPr="00AC3AA3">
              <w:rPr>
                <w:rFonts w:ascii="Cambria" w:hAnsi="Cambria" w:cstheme="minorHAnsi"/>
                <w:sz w:val="20"/>
                <w:szCs w:val="20"/>
              </w:rPr>
              <w:t>Presenters:</w:t>
            </w:r>
            <w:r w:rsidR="002D2C4F">
              <w:rPr>
                <w:rFonts w:ascii="Cambria" w:hAnsi="Cambria" w:cstheme="minorHAnsi"/>
                <w:sz w:val="20"/>
                <w:szCs w:val="20"/>
              </w:rPr>
              <w:t xml:space="preserve"> </w:t>
            </w:r>
            <w:r w:rsidR="009B5954">
              <w:rPr>
                <w:rFonts w:ascii="Cambria" w:hAnsi="Cambria" w:cstheme="minorHAnsi"/>
                <w:sz w:val="20"/>
                <w:szCs w:val="20"/>
              </w:rPr>
              <w:t xml:space="preserve">Lindsay Clements, Senior Support Worker, Michele Kapteyn, </w:t>
            </w:r>
            <w:r w:rsidR="00897F00">
              <w:rPr>
                <w:rFonts w:ascii="Cambria" w:hAnsi="Cambria" w:cstheme="minorHAnsi"/>
                <w:sz w:val="20"/>
                <w:szCs w:val="20"/>
              </w:rPr>
              <w:t xml:space="preserve">Supports and Services </w:t>
            </w:r>
            <w:r w:rsidR="009B5954">
              <w:rPr>
                <w:rFonts w:ascii="Cambria" w:hAnsi="Cambria" w:cstheme="minorHAnsi"/>
                <w:sz w:val="20"/>
                <w:szCs w:val="20"/>
              </w:rPr>
              <w:t>Mgr</w:t>
            </w:r>
            <w:r w:rsidR="00897F00">
              <w:rPr>
                <w:rFonts w:ascii="Cambria" w:hAnsi="Cambria" w:cstheme="minorHAnsi"/>
                <w:sz w:val="20"/>
                <w:szCs w:val="20"/>
              </w:rPr>
              <w:t>. and Kim Stephens, People and Culture Director</w:t>
            </w:r>
          </w:p>
          <w:p w14:paraId="7C548BC1" w14:textId="688D6C0F" w:rsidR="00D25628" w:rsidRPr="00AC3AA3" w:rsidRDefault="00D25628" w:rsidP="00366F56">
            <w:pPr>
              <w:pStyle w:val="NormalWeb"/>
              <w:spacing w:before="0" w:beforeAutospacing="0" w:after="120" w:afterAutospacing="0"/>
              <w:rPr>
                <w:rFonts w:ascii="Cambria" w:hAnsi="Cambria" w:cstheme="minorHAnsi"/>
                <w:sz w:val="20"/>
                <w:szCs w:val="20"/>
              </w:rPr>
            </w:pPr>
            <w:r w:rsidRPr="00AC3AA3">
              <w:rPr>
                <w:rFonts w:ascii="Cambria" w:hAnsi="Cambria" w:cstheme="minorHAnsi"/>
                <w:sz w:val="20"/>
                <w:szCs w:val="20"/>
              </w:rPr>
              <w:t xml:space="preserve">DSPs often support individuals with an intellectual disability for several years across a significant portion of their life, sharing in their joyful, exciting, and challenging life experiences.  As people supported age and are supported with end </w:t>
            </w:r>
            <w:r w:rsidRPr="00AC3AA3">
              <w:rPr>
                <w:rFonts w:ascii="Cambria" w:hAnsi="Cambria" w:cstheme="minorHAnsi"/>
                <w:sz w:val="20"/>
                <w:szCs w:val="20"/>
              </w:rPr>
              <w:lastRenderedPageBreak/>
              <w:t>of life there is a need to equip our employees with effective tools and strategies to better prepare for and manage grief and loss.</w:t>
            </w:r>
          </w:p>
          <w:p w14:paraId="70E8BC90" w14:textId="43C0E0E0" w:rsidR="001E7C70" w:rsidRPr="00AC3AA3" w:rsidRDefault="001E7C70" w:rsidP="00366F56">
            <w:pPr>
              <w:pStyle w:val="NormalWeb"/>
              <w:spacing w:before="0" w:beforeAutospacing="0" w:after="120" w:afterAutospacing="0"/>
              <w:rPr>
                <w:rFonts w:ascii="Cambria" w:hAnsi="Cambria" w:cstheme="minorHAnsi"/>
                <w:i/>
                <w:iCs/>
                <w:sz w:val="20"/>
                <w:szCs w:val="20"/>
              </w:rPr>
            </w:pPr>
            <w:r w:rsidRPr="00AC3AA3">
              <w:rPr>
                <w:rFonts w:ascii="Cambria" w:hAnsi="Cambria" w:cstheme="minorHAnsi"/>
                <w:i/>
                <w:iCs/>
                <w:sz w:val="20"/>
                <w:szCs w:val="20"/>
              </w:rPr>
              <w:t xml:space="preserve">Target audience: </w:t>
            </w:r>
            <w:r w:rsidR="00444F40">
              <w:rPr>
                <w:rFonts w:ascii="Cambria" w:hAnsi="Cambria" w:cstheme="minorHAnsi"/>
                <w:i/>
                <w:iCs/>
                <w:sz w:val="20"/>
                <w:szCs w:val="20"/>
              </w:rPr>
              <w:t>All</w:t>
            </w:r>
          </w:p>
          <w:p w14:paraId="7202BF8A" w14:textId="2274EF77" w:rsidR="00D25628" w:rsidRDefault="00D25628" w:rsidP="00366F56">
            <w:pPr>
              <w:pStyle w:val="NormalWeb"/>
              <w:spacing w:before="0" w:beforeAutospacing="0" w:after="120" w:afterAutospacing="0"/>
              <w:rPr>
                <w:rFonts w:ascii="Cambria" w:hAnsi="Cambria" w:cstheme="minorHAnsi"/>
                <w:sz w:val="20"/>
                <w:szCs w:val="20"/>
              </w:rPr>
            </w:pPr>
            <w:r w:rsidRPr="00AC3AA3">
              <w:rPr>
                <w:rFonts w:ascii="Cambria" w:hAnsi="Cambria" w:cstheme="minorHAnsi"/>
                <w:sz w:val="20"/>
                <w:szCs w:val="20"/>
                <w:u w:val="single"/>
              </w:rPr>
              <w:t>Presenter Identified Outcomes:</w:t>
            </w:r>
            <w:r w:rsidR="00897F00">
              <w:rPr>
                <w:rFonts w:ascii="Cambria" w:hAnsi="Cambria" w:cstheme="minorHAnsi"/>
                <w:sz w:val="20"/>
                <w:szCs w:val="20"/>
                <w:u w:val="single"/>
              </w:rPr>
              <w:t xml:space="preserve"> </w:t>
            </w:r>
          </w:p>
          <w:p w14:paraId="32C5C880" w14:textId="2E2114BE" w:rsidR="00897F00" w:rsidRPr="00897F00" w:rsidRDefault="00897F00" w:rsidP="00897F00">
            <w:pPr>
              <w:pStyle w:val="NormalWeb"/>
              <w:numPr>
                <w:ilvl w:val="0"/>
                <w:numId w:val="12"/>
              </w:numPr>
              <w:spacing w:before="0" w:beforeAutospacing="0" w:after="120" w:afterAutospacing="0"/>
              <w:rPr>
                <w:rFonts w:ascii="Cambria" w:hAnsi="Cambria" w:cstheme="minorHAnsi"/>
                <w:sz w:val="20"/>
                <w:szCs w:val="20"/>
              </w:rPr>
            </w:pPr>
            <w:r w:rsidRPr="00AC3AA3">
              <w:rPr>
                <w:rFonts w:ascii="Cambria" w:hAnsi="Cambria" w:cstheme="minorHAnsi"/>
                <w:color w:val="000000"/>
                <w:sz w:val="20"/>
                <w:szCs w:val="20"/>
              </w:rPr>
              <w:t xml:space="preserve">Elevate the sense of urgency surrounding the risk factors to our DSPs/DSWs linked to not coping with grief and </w:t>
            </w:r>
            <w:proofErr w:type="gramStart"/>
            <w:r w:rsidRPr="00AC3AA3">
              <w:rPr>
                <w:rFonts w:ascii="Cambria" w:hAnsi="Cambria" w:cstheme="minorHAnsi"/>
                <w:color w:val="000000"/>
                <w:sz w:val="20"/>
                <w:szCs w:val="20"/>
              </w:rPr>
              <w:t>loss</w:t>
            </w:r>
            <w:proofErr w:type="gramEnd"/>
            <w:r w:rsidRPr="00AC3AA3">
              <w:rPr>
                <w:rFonts w:ascii="Cambria" w:hAnsi="Cambria" w:cstheme="minorHAnsi"/>
                <w:color w:val="000000"/>
                <w:sz w:val="20"/>
                <w:szCs w:val="20"/>
              </w:rPr>
              <w:t xml:space="preserve">  </w:t>
            </w:r>
          </w:p>
          <w:p w14:paraId="29C63D38" w14:textId="3ED37EF1" w:rsidR="00897F00" w:rsidRPr="00897F00" w:rsidRDefault="00897F00" w:rsidP="00897F00">
            <w:pPr>
              <w:pStyle w:val="NormalWeb"/>
              <w:numPr>
                <w:ilvl w:val="0"/>
                <w:numId w:val="12"/>
              </w:numPr>
              <w:spacing w:before="0" w:beforeAutospacing="0" w:after="120" w:afterAutospacing="0"/>
              <w:rPr>
                <w:rFonts w:ascii="Cambria" w:hAnsi="Cambria" w:cstheme="minorHAnsi"/>
                <w:sz w:val="20"/>
                <w:szCs w:val="20"/>
              </w:rPr>
            </w:pPr>
            <w:r w:rsidRPr="00AC3AA3">
              <w:rPr>
                <w:rFonts w:ascii="Cambria" w:hAnsi="Cambria" w:cstheme="minorHAnsi"/>
                <w:color w:val="000000"/>
                <w:sz w:val="20"/>
                <w:szCs w:val="20"/>
              </w:rPr>
              <w:t xml:space="preserve">Detail the research surrounding the issue of grief and </w:t>
            </w:r>
            <w:proofErr w:type="gramStart"/>
            <w:r w:rsidRPr="00AC3AA3">
              <w:rPr>
                <w:rFonts w:ascii="Cambria" w:hAnsi="Cambria" w:cstheme="minorHAnsi"/>
                <w:color w:val="000000"/>
                <w:sz w:val="20"/>
                <w:szCs w:val="20"/>
              </w:rPr>
              <w:t>Loss</w:t>
            </w:r>
            <w:proofErr w:type="gramEnd"/>
          </w:p>
          <w:p w14:paraId="3C38C4C4" w14:textId="4FC52DAA" w:rsidR="00897F00" w:rsidRPr="00897F00" w:rsidRDefault="00897F00" w:rsidP="00897F00">
            <w:pPr>
              <w:pStyle w:val="NormalWeb"/>
              <w:numPr>
                <w:ilvl w:val="0"/>
                <w:numId w:val="12"/>
              </w:numPr>
              <w:spacing w:before="0" w:beforeAutospacing="0" w:after="120" w:afterAutospacing="0"/>
              <w:rPr>
                <w:rFonts w:ascii="Cambria" w:hAnsi="Cambria" w:cstheme="minorHAnsi"/>
                <w:sz w:val="20"/>
                <w:szCs w:val="20"/>
              </w:rPr>
            </w:pPr>
            <w:r w:rsidRPr="00AC3AA3">
              <w:rPr>
                <w:rFonts w:ascii="Cambria" w:hAnsi="Cambria" w:cstheme="minorHAnsi"/>
                <w:color w:val="000000"/>
                <w:sz w:val="20"/>
                <w:szCs w:val="20"/>
              </w:rPr>
              <w:t xml:space="preserve">Identify a systemic method of support to address grief and loss in the DS </w:t>
            </w:r>
            <w:proofErr w:type="gramStart"/>
            <w:r w:rsidRPr="00AC3AA3">
              <w:rPr>
                <w:rFonts w:ascii="Cambria" w:hAnsi="Cambria" w:cstheme="minorHAnsi"/>
                <w:color w:val="000000"/>
                <w:sz w:val="20"/>
                <w:szCs w:val="20"/>
              </w:rPr>
              <w:t>sector</w:t>
            </w:r>
            <w:proofErr w:type="gramEnd"/>
          </w:p>
          <w:p w14:paraId="2BD6B6B3" w14:textId="1C266B74" w:rsidR="00D25628" w:rsidRPr="00AC3AA3" w:rsidRDefault="00D25628" w:rsidP="00366F56">
            <w:pPr>
              <w:pStyle w:val="NormalWeb"/>
              <w:spacing w:before="0" w:beforeAutospacing="0" w:after="120" w:afterAutospacing="0"/>
              <w:jc w:val="right"/>
              <w:rPr>
                <w:rFonts w:ascii="Cambria" w:hAnsi="Cambria" w:cstheme="minorHAnsi"/>
                <w:sz w:val="20"/>
                <w:szCs w:val="20"/>
              </w:rPr>
            </w:pPr>
            <w:r w:rsidRPr="00AC3AA3">
              <w:rPr>
                <w:rFonts w:ascii="Cambria" w:hAnsi="Cambria" w:cstheme="minorHAnsi"/>
                <w:sz w:val="20"/>
                <w:szCs w:val="20"/>
              </w:rPr>
              <w:t xml:space="preserve">Sponsor </w:t>
            </w:r>
            <w:proofErr w:type="gramStart"/>
            <w:r w:rsidRPr="00AC3AA3">
              <w:rPr>
                <w:rFonts w:ascii="Cambria" w:hAnsi="Cambria" w:cstheme="minorHAnsi"/>
                <w:sz w:val="20"/>
                <w:szCs w:val="20"/>
              </w:rPr>
              <w:t>- ?</w:t>
            </w:r>
            <w:proofErr w:type="gramEnd"/>
          </w:p>
        </w:tc>
      </w:tr>
      <w:tr w:rsidR="00D25628" w:rsidRPr="00AC3AA3" w14:paraId="000EA598" w14:textId="77777777" w:rsidTr="003A4DC1">
        <w:trPr>
          <w:trHeight w:val="4670"/>
        </w:trPr>
        <w:tc>
          <w:tcPr>
            <w:tcW w:w="1795" w:type="dxa"/>
          </w:tcPr>
          <w:p w14:paraId="3E36F99A" w14:textId="423E6326" w:rsidR="00D25628" w:rsidRPr="00AC3AA3" w:rsidRDefault="001443F8" w:rsidP="00366F56">
            <w:pPr>
              <w:spacing w:after="120"/>
              <w:rPr>
                <w:rFonts w:ascii="Cambria" w:hAnsi="Cambria" w:cstheme="minorHAnsi"/>
                <w:sz w:val="20"/>
                <w:szCs w:val="20"/>
              </w:rPr>
            </w:pPr>
            <w:r w:rsidRPr="00AC3AA3">
              <w:rPr>
                <w:rFonts w:ascii="Cambria" w:hAnsi="Cambria" w:cstheme="minorHAnsi"/>
                <w:sz w:val="20"/>
                <w:szCs w:val="20"/>
              </w:rPr>
              <w:lastRenderedPageBreak/>
              <w:t xml:space="preserve">2:45 </w:t>
            </w:r>
            <w:r w:rsidR="00693AB0" w:rsidRPr="00AC3AA3">
              <w:rPr>
                <w:rFonts w:ascii="Cambria" w:hAnsi="Cambria" w:cstheme="minorHAnsi"/>
                <w:sz w:val="20"/>
                <w:szCs w:val="20"/>
              </w:rPr>
              <w:t>–</w:t>
            </w:r>
            <w:r w:rsidRPr="00AC3AA3">
              <w:rPr>
                <w:rFonts w:ascii="Cambria" w:hAnsi="Cambria" w:cstheme="minorHAnsi"/>
                <w:sz w:val="20"/>
                <w:szCs w:val="20"/>
              </w:rPr>
              <w:t xml:space="preserve"> </w:t>
            </w:r>
            <w:r w:rsidR="00693AB0" w:rsidRPr="00AC3AA3">
              <w:rPr>
                <w:rFonts w:ascii="Cambria" w:hAnsi="Cambria" w:cstheme="minorHAnsi"/>
                <w:sz w:val="20"/>
                <w:szCs w:val="20"/>
              </w:rPr>
              <w:t>3:15</w:t>
            </w:r>
          </w:p>
        </w:tc>
        <w:tc>
          <w:tcPr>
            <w:tcW w:w="7290" w:type="dxa"/>
          </w:tcPr>
          <w:p w14:paraId="54A78FCD" w14:textId="77777777" w:rsidR="00D25628" w:rsidRPr="00AC3AA3" w:rsidRDefault="00D25628" w:rsidP="00366F56">
            <w:pPr>
              <w:pStyle w:val="NormalWeb"/>
              <w:spacing w:before="0" w:beforeAutospacing="0" w:after="120" w:afterAutospacing="0"/>
              <w:rPr>
                <w:rFonts w:ascii="Cambria" w:hAnsi="Cambria" w:cstheme="minorHAnsi"/>
                <w:b/>
                <w:bCs/>
                <w:color w:val="128944"/>
                <w:sz w:val="20"/>
                <w:szCs w:val="20"/>
              </w:rPr>
            </w:pPr>
            <w:r w:rsidRPr="00AC3AA3">
              <w:rPr>
                <w:rFonts w:ascii="Cambria" w:hAnsi="Cambria" w:cstheme="minorHAnsi"/>
                <w:b/>
                <w:bCs/>
                <w:color w:val="128944"/>
                <w:sz w:val="20"/>
                <w:szCs w:val="20"/>
              </w:rPr>
              <w:t>Collaborative Online International Learning (COIL) Project</w:t>
            </w:r>
          </w:p>
          <w:p w14:paraId="3DA8E842" w14:textId="40377179" w:rsidR="00D25628" w:rsidRPr="00AC3AA3" w:rsidRDefault="00D25628" w:rsidP="00366F56">
            <w:pPr>
              <w:pStyle w:val="NormalWeb"/>
              <w:spacing w:before="0" w:beforeAutospacing="0" w:after="120" w:afterAutospacing="0"/>
              <w:rPr>
                <w:rFonts w:ascii="Cambria" w:hAnsi="Cambria" w:cstheme="minorHAnsi"/>
                <w:sz w:val="20"/>
                <w:szCs w:val="20"/>
              </w:rPr>
            </w:pPr>
            <w:r w:rsidRPr="00AC3AA3">
              <w:rPr>
                <w:rFonts w:ascii="Cambria" w:hAnsi="Cambria" w:cstheme="minorHAnsi"/>
                <w:sz w:val="20"/>
                <w:szCs w:val="20"/>
              </w:rPr>
              <w:t xml:space="preserve">Poster </w:t>
            </w:r>
            <w:r w:rsidR="00B47B45">
              <w:rPr>
                <w:rFonts w:ascii="Cambria" w:hAnsi="Cambria" w:cstheme="minorHAnsi"/>
                <w:sz w:val="20"/>
                <w:szCs w:val="20"/>
              </w:rPr>
              <w:t>Authors: Roma Mehta, Professor (Humber College), Maria Bensen Joensen</w:t>
            </w:r>
            <w:r w:rsidR="008745DC">
              <w:rPr>
                <w:rFonts w:ascii="Cambria" w:hAnsi="Cambria" w:cstheme="minorHAnsi"/>
                <w:sz w:val="20"/>
                <w:szCs w:val="20"/>
              </w:rPr>
              <w:t>, Senior Lecturer (University College Absalon) and Agnete Oline Sillesen, Senior Lecturer</w:t>
            </w:r>
            <w:r w:rsidR="003A4DC1">
              <w:rPr>
                <w:rFonts w:ascii="Cambria" w:hAnsi="Cambria" w:cstheme="minorHAnsi"/>
                <w:sz w:val="20"/>
                <w:szCs w:val="20"/>
              </w:rPr>
              <w:t xml:space="preserve"> (University College Absalon)</w:t>
            </w:r>
          </w:p>
          <w:p w14:paraId="4319A1B4" w14:textId="7B283A03" w:rsidR="0064039F" w:rsidRPr="00AC3AA3" w:rsidRDefault="00D25628" w:rsidP="00366F56">
            <w:pPr>
              <w:pStyle w:val="NormalWeb"/>
              <w:spacing w:before="0" w:beforeAutospacing="0" w:after="120" w:afterAutospacing="0"/>
              <w:rPr>
                <w:rFonts w:ascii="Cambria" w:hAnsi="Cambria" w:cstheme="minorHAnsi"/>
                <w:sz w:val="20"/>
                <w:szCs w:val="20"/>
              </w:rPr>
            </w:pPr>
            <w:r w:rsidRPr="00AC3AA3">
              <w:rPr>
                <w:rFonts w:ascii="Cambria" w:hAnsi="Cambria" w:cstheme="minorHAnsi"/>
                <w:sz w:val="20"/>
                <w:szCs w:val="20"/>
              </w:rPr>
              <w:t>This poster is about the care of People with Dementia and is located outside the meeting room</w:t>
            </w:r>
            <w:r w:rsidR="0064039F" w:rsidRPr="00AC3AA3">
              <w:rPr>
                <w:rFonts w:ascii="Cambria" w:hAnsi="Cambria" w:cstheme="minorHAnsi"/>
                <w:sz w:val="20"/>
                <w:szCs w:val="20"/>
              </w:rPr>
              <w:t xml:space="preserve">; target audience: </w:t>
            </w:r>
            <w:proofErr w:type="gramStart"/>
            <w:r w:rsidR="0064039F" w:rsidRPr="00AC3AA3">
              <w:rPr>
                <w:rFonts w:ascii="Cambria" w:hAnsi="Cambria" w:cstheme="minorHAnsi"/>
                <w:sz w:val="20"/>
                <w:szCs w:val="20"/>
              </w:rPr>
              <w:t>DSPs</w:t>
            </w:r>
            <w:proofErr w:type="gramEnd"/>
          </w:p>
          <w:p w14:paraId="1EF70E4C" w14:textId="09B1AD09" w:rsidR="00D25628" w:rsidRPr="00AC3AA3" w:rsidRDefault="00D25628" w:rsidP="00366F56">
            <w:pPr>
              <w:pStyle w:val="NormalWeb"/>
              <w:spacing w:before="0" w:beforeAutospacing="0" w:after="120" w:afterAutospacing="0"/>
              <w:rPr>
                <w:rFonts w:ascii="Cambria" w:hAnsi="Cambria" w:cstheme="minorHAnsi"/>
                <w:i/>
                <w:iCs/>
                <w:sz w:val="20"/>
                <w:szCs w:val="20"/>
              </w:rPr>
            </w:pPr>
            <w:r w:rsidRPr="00AC3AA3">
              <w:rPr>
                <w:rFonts w:ascii="Cambria" w:hAnsi="Cambria" w:cstheme="minorHAnsi"/>
                <w:i/>
                <w:iCs/>
                <w:sz w:val="20"/>
                <w:szCs w:val="20"/>
              </w:rPr>
              <w:t xml:space="preserve">This is new for an OADD event so come on out, stretch your legs and ask questions about the research. </w:t>
            </w:r>
          </w:p>
          <w:p w14:paraId="2E568D7C" w14:textId="2A090F05" w:rsidR="00D25628" w:rsidRDefault="00D25628" w:rsidP="00366F56">
            <w:pPr>
              <w:pStyle w:val="NormalWeb"/>
              <w:spacing w:before="0" w:beforeAutospacing="0" w:after="120" w:afterAutospacing="0"/>
              <w:rPr>
                <w:rFonts w:ascii="Cambria" w:hAnsi="Cambria" w:cstheme="minorHAnsi"/>
                <w:sz w:val="20"/>
                <w:szCs w:val="20"/>
              </w:rPr>
            </w:pPr>
            <w:r w:rsidRPr="00AC3AA3">
              <w:rPr>
                <w:rFonts w:ascii="Cambria" w:hAnsi="Cambria" w:cstheme="minorHAnsi"/>
                <w:sz w:val="20"/>
                <w:szCs w:val="20"/>
                <w:u w:val="single"/>
              </w:rPr>
              <w:t xml:space="preserve">Presenter Identified Outcomes: </w:t>
            </w:r>
            <w:r w:rsidR="003A4DC1">
              <w:rPr>
                <w:rFonts w:ascii="Cambria" w:hAnsi="Cambria" w:cstheme="minorHAnsi"/>
                <w:sz w:val="20"/>
                <w:szCs w:val="20"/>
                <w:u w:val="single"/>
              </w:rPr>
              <w:t xml:space="preserve"> </w:t>
            </w:r>
          </w:p>
          <w:p w14:paraId="512B322F" w14:textId="7B19D92F" w:rsidR="003A4DC1" w:rsidRPr="003A4DC1" w:rsidRDefault="003A4DC1" w:rsidP="003A4DC1">
            <w:pPr>
              <w:pStyle w:val="NormalWeb"/>
              <w:numPr>
                <w:ilvl w:val="0"/>
                <w:numId w:val="13"/>
              </w:numPr>
              <w:spacing w:before="0" w:beforeAutospacing="0" w:after="120" w:afterAutospacing="0"/>
              <w:rPr>
                <w:rFonts w:ascii="Cambria" w:hAnsi="Cambria" w:cstheme="minorHAnsi"/>
                <w:sz w:val="20"/>
                <w:szCs w:val="20"/>
              </w:rPr>
            </w:pPr>
            <w:r w:rsidRPr="00AC3AA3">
              <w:rPr>
                <w:rFonts w:ascii="Cambria" w:hAnsi="Cambria" w:cstheme="minorHAnsi"/>
                <w:color w:val="000000"/>
                <w:sz w:val="20"/>
                <w:szCs w:val="20"/>
              </w:rPr>
              <w:t xml:space="preserve">Develop awareness about the necessity for support for people with </w:t>
            </w:r>
            <w:proofErr w:type="gramStart"/>
            <w:r w:rsidRPr="00AC3AA3">
              <w:rPr>
                <w:rFonts w:ascii="Cambria" w:hAnsi="Cambria" w:cstheme="minorHAnsi"/>
                <w:color w:val="000000"/>
                <w:sz w:val="20"/>
                <w:szCs w:val="20"/>
              </w:rPr>
              <w:t>dementia</w:t>
            </w:r>
            <w:proofErr w:type="gramEnd"/>
          </w:p>
          <w:p w14:paraId="0ACD4039" w14:textId="2E24CFBF" w:rsidR="003A4DC1" w:rsidRPr="003A4DC1" w:rsidRDefault="003A4DC1" w:rsidP="003A4DC1">
            <w:pPr>
              <w:pStyle w:val="NormalWeb"/>
              <w:numPr>
                <w:ilvl w:val="0"/>
                <w:numId w:val="13"/>
              </w:numPr>
              <w:spacing w:before="0" w:beforeAutospacing="0" w:after="120" w:afterAutospacing="0"/>
              <w:rPr>
                <w:rFonts w:ascii="Cambria" w:hAnsi="Cambria" w:cstheme="minorHAnsi"/>
                <w:sz w:val="20"/>
                <w:szCs w:val="20"/>
              </w:rPr>
            </w:pPr>
            <w:r w:rsidRPr="00AC3AA3">
              <w:rPr>
                <w:rFonts w:ascii="Cambria" w:hAnsi="Cambria" w:cstheme="minorHAnsi"/>
                <w:color w:val="000000"/>
                <w:sz w:val="20"/>
                <w:szCs w:val="20"/>
              </w:rPr>
              <w:t>Develop awareness of the concept of a dementia-friendly village</w:t>
            </w:r>
          </w:p>
          <w:p w14:paraId="78B96B8B" w14:textId="6475BB46" w:rsidR="003A4DC1" w:rsidRPr="003A4DC1" w:rsidRDefault="003A4DC1" w:rsidP="003A4DC1">
            <w:pPr>
              <w:pStyle w:val="NormalWeb"/>
              <w:numPr>
                <w:ilvl w:val="0"/>
                <w:numId w:val="13"/>
              </w:numPr>
              <w:spacing w:before="0" w:beforeAutospacing="0" w:after="120" w:afterAutospacing="0"/>
              <w:rPr>
                <w:rFonts w:ascii="Cambria" w:hAnsi="Cambria" w:cstheme="minorHAnsi"/>
                <w:sz w:val="20"/>
                <w:szCs w:val="20"/>
              </w:rPr>
            </w:pPr>
            <w:r w:rsidRPr="00AC3AA3">
              <w:rPr>
                <w:rFonts w:ascii="Cambria" w:hAnsi="Cambria" w:cstheme="minorHAnsi"/>
                <w:color w:val="000000"/>
                <w:sz w:val="20"/>
                <w:szCs w:val="20"/>
              </w:rPr>
              <w:t>Develop awareness of the importance of inter-professional care for people with dementia</w:t>
            </w:r>
          </w:p>
          <w:p w14:paraId="5E125333" w14:textId="3B86B94F" w:rsidR="00D25628" w:rsidRPr="00AC3AA3" w:rsidRDefault="00D25628" w:rsidP="00366F56">
            <w:pPr>
              <w:pStyle w:val="NormalWeb"/>
              <w:spacing w:before="0" w:beforeAutospacing="0" w:after="120" w:afterAutospacing="0"/>
              <w:jc w:val="right"/>
              <w:rPr>
                <w:rFonts w:ascii="Cambria" w:hAnsi="Cambria" w:cstheme="minorHAnsi"/>
                <w:color w:val="128944"/>
                <w:sz w:val="20"/>
                <w:szCs w:val="20"/>
              </w:rPr>
            </w:pPr>
          </w:p>
        </w:tc>
      </w:tr>
      <w:tr w:rsidR="00D25628" w:rsidRPr="00AC3AA3" w14:paraId="64DF6414" w14:textId="77777777" w:rsidTr="00BB5A32">
        <w:tc>
          <w:tcPr>
            <w:tcW w:w="1795" w:type="dxa"/>
          </w:tcPr>
          <w:p w14:paraId="57D90948" w14:textId="6308173A" w:rsidR="00D25628" w:rsidRPr="00AC3AA3" w:rsidRDefault="00693AB0" w:rsidP="00366F56">
            <w:pPr>
              <w:spacing w:after="120"/>
              <w:rPr>
                <w:rFonts w:ascii="Cambria" w:hAnsi="Cambria" w:cstheme="minorHAnsi"/>
                <w:sz w:val="20"/>
                <w:szCs w:val="20"/>
              </w:rPr>
            </w:pPr>
            <w:r w:rsidRPr="00AC3AA3">
              <w:rPr>
                <w:rFonts w:ascii="Cambria" w:hAnsi="Cambria" w:cstheme="minorHAnsi"/>
                <w:sz w:val="20"/>
                <w:szCs w:val="20"/>
              </w:rPr>
              <w:t>3:15 – 4:00</w:t>
            </w:r>
          </w:p>
        </w:tc>
        <w:tc>
          <w:tcPr>
            <w:tcW w:w="7290" w:type="dxa"/>
          </w:tcPr>
          <w:p w14:paraId="4A633DCF" w14:textId="77777777" w:rsidR="00D25628" w:rsidRPr="00AC3AA3" w:rsidRDefault="00D25628" w:rsidP="00366F56">
            <w:pPr>
              <w:pStyle w:val="NormalWeb"/>
              <w:spacing w:before="0" w:beforeAutospacing="0" w:after="120" w:afterAutospacing="0"/>
              <w:rPr>
                <w:rFonts w:ascii="Cambria" w:hAnsi="Cambria" w:cstheme="minorHAnsi"/>
                <w:b/>
                <w:bCs/>
                <w:color w:val="128944"/>
                <w:sz w:val="20"/>
                <w:szCs w:val="20"/>
              </w:rPr>
            </w:pPr>
            <w:r w:rsidRPr="00AC3AA3">
              <w:rPr>
                <w:rFonts w:ascii="Cambria" w:hAnsi="Cambria" w:cstheme="minorHAnsi"/>
                <w:b/>
                <w:bCs/>
                <w:color w:val="128944"/>
                <w:sz w:val="20"/>
                <w:szCs w:val="20"/>
              </w:rPr>
              <w:t>Right Care</w:t>
            </w:r>
            <w:proofErr w:type="gramStart"/>
            <w:r w:rsidRPr="00AC3AA3">
              <w:rPr>
                <w:rFonts w:ascii="Cambria" w:hAnsi="Cambria" w:cstheme="minorHAnsi"/>
                <w:b/>
                <w:bCs/>
                <w:color w:val="128944"/>
                <w:sz w:val="20"/>
                <w:szCs w:val="20"/>
              </w:rPr>
              <w:t>….Right</w:t>
            </w:r>
            <w:proofErr w:type="gramEnd"/>
            <w:r w:rsidRPr="00AC3AA3">
              <w:rPr>
                <w:rFonts w:ascii="Cambria" w:hAnsi="Cambria" w:cstheme="minorHAnsi"/>
                <w:b/>
                <w:bCs/>
                <w:color w:val="128944"/>
                <w:sz w:val="20"/>
                <w:szCs w:val="20"/>
              </w:rPr>
              <w:t xml:space="preserve"> Place….Right to Die</w:t>
            </w:r>
          </w:p>
          <w:p w14:paraId="051A3462" w14:textId="65657B09" w:rsidR="00D25628" w:rsidRPr="00AC3AA3" w:rsidRDefault="00D25628" w:rsidP="00366F56">
            <w:pPr>
              <w:pStyle w:val="NormalWeb"/>
              <w:spacing w:before="0" w:beforeAutospacing="0" w:after="120" w:afterAutospacing="0"/>
              <w:rPr>
                <w:rFonts w:ascii="Cambria" w:hAnsi="Cambria" w:cstheme="minorHAnsi"/>
                <w:sz w:val="20"/>
                <w:szCs w:val="20"/>
              </w:rPr>
            </w:pPr>
            <w:r w:rsidRPr="00AC3AA3">
              <w:rPr>
                <w:rFonts w:ascii="Cambria" w:hAnsi="Cambria" w:cstheme="minorHAnsi"/>
                <w:sz w:val="20"/>
                <w:szCs w:val="20"/>
              </w:rPr>
              <w:t>Presenters:</w:t>
            </w:r>
            <w:r w:rsidR="003A4DC1">
              <w:rPr>
                <w:rFonts w:ascii="Cambria" w:hAnsi="Cambria" w:cstheme="minorHAnsi"/>
                <w:sz w:val="20"/>
                <w:szCs w:val="20"/>
              </w:rPr>
              <w:t xml:space="preserve"> </w:t>
            </w:r>
            <w:r w:rsidR="00254AE3">
              <w:rPr>
                <w:rFonts w:ascii="Cambria" w:hAnsi="Cambria" w:cstheme="minorHAnsi"/>
                <w:sz w:val="20"/>
                <w:szCs w:val="20"/>
              </w:rPr>
              <w:t>Jocelyn Fleet, Director, Clinical Services (</w:t>
            </w:r>
            <w:proofErr w:type="spellStart"/>
            <w:r w:rsidR="00254AE3">
              <w:rPr>
                <w:rFonts w:ascii="Cambria" w:hAnsi="Cambria" w:cstheme="minorHAnsi"/>
                <w:sz w:val="20"/>
                <w:szCs w:val="20"/>
              </w:rPr>
              <w:t>Ongwanada</w:t>
            </w:r>
            <w:proofErr w:type="spellEnd"/>
            <w:r w:rsidR="00254AE3">
              <w:rPr>
                <w:rFonts w:ascii="Cambria" w:hAnsi="Cambria" w:cstheme="minorHAnsi"/>
                <w:sz w:val="20"/>
                <w:szCs w:val="20"/>
              </w:rPr>
              <w:t>) and Alastair Lamb, CEO (</w:t>
            </w:r>
            <w:proofErr w:type="spellStart"/>
            <w:r w:rsidR="00254AE3">
              <w:rPr>
                <w:rFonts w:ascii="Cambria" w:hAnsi="Cambria" w:cstheme="minorHAnsi"/>
                <w:sz w:val="20"/>
                <w:szCs w:val="20"/>
              </w:rPr>
              <w:t>Ongwanada</w:t>
            </w:r>
            <w:proofErr w:type="spellEnd"/>
            <w:r w:rsidR="00254AE3">
              <w:rPr>
                <w:rFonts w:ascii="Cambria" w:hAnsi="Cambria" w:cstheme="minorHAnsi"/>
                <w:sz w:val="20"/>
                <w:szCs w:val="20"/>
              </w:rPr>
              <w:t>)</w:t>
            </w:r>
          </w:p>
          <w:p w14:paraId="6C667557" w14:textId="77777777" w:rsidR="00D25628" w:rsidRDefault="00D25628" w:rsidP="00366F56">
            <w:pPr>
              <w:pStyle w:val="NormalWeb"/>
              <w:spacing w:before="0" w:beforeAutospacing="0" w:after="120" w:afterAutospacing="0"/>
              <w:rPr>
                <w:rFonts w:ascii="Cambria" w:hAnsi="Cambria" w:cstheme="minorHAnsi"/>
                <w:sz w:val="20"/>
                <w:szCs w:val="20"/>
              </w:rPr>
            </w:pPr>
            <w:r w:rsidRPr="00AC3AA3">
              <w:rPr>
                <w:rFonts w:ascii="Cambria" w:hAnsi="Cambria" w:cstheme="minorHAnsi"/>
                <w:sz w:val="20"/>
                <w:szCs w:val="20"/>
              </w:rPr>
              <w:t xml:space="preserve">Medical care of individuals with developmental disabilities, particularly elderly individuals, is a major concern for the developmental disabilities and health care </w:t>
            </w:r>
            <w:proofErr w:type="gramStart"/>
            <w:r w:rsidRPr="00AC3AA3">
              <w:rPr>
                <w:rFonts w:ascii="Cambria" w:hAnsi="Cambria" w:cstheme="minorHAnsi"/>
                <w:sz w:val="20"/>
                <w:szCs w:val="20"/>
              </w:rPr>
              <w:t>sectors</w:t>
            </w:r>
            <w:proofErr w:type="gramEnd"/>
          </w:p>
          <w:p w14:paraId="3838A1AA" w14:textId="73049FD9" w:rsidR="0030746A" w:rsidRPr="0030746A" w:rsidRDefault="0030746A" w:rsidP="00366F56">
            <w:pPr>
              <w:pStyle w:val="NormalWeb"/>
              <w:spacing w:before="0" w:beforeAutospacing="0" w:after="120" w:afterAutospacing="0"/>
              <w:rPr>
                <w:rFonts w:ascii="Cambria" w:hAnsi="Cambria" w:cstheme="minorHAnsi"/>
                <w:i/>
                <w:iCs/>
                <w:sz w:val="20"/>
                <w:szCs w:val="20"/>
              </w:rPr>
            </w:pPr>
            <w:r w:rsidRPr="0030746A">
              <w:rPr>
                <w:rFonts w:ascii="Cambria" w:hAnsi="Cambria" w:cstheme="minorHAnsi"/>
                <w:i/>
                <w:iCs/>
                <w:sz w:val="20"/>
                <w:szCs w:val="20"/>
              </w:rPr>
              <w:t>Target audience: All</w:t>
            </w:r>
          </w:p>
          <w:p w14:paraId="32FAE986" w14:textId="012DF093" w:rsidR="00D25628" w:rsidRDefault="00D25628" w:rsidP="00366F56">
            <w:pPr>
              <w:pStyle w:val="NormalWeb"/>
              <w:spacing w:before="0" w:beforeAutospacing="0" w:after="120" w:afterAutospacing="0"/>
              <w:rPr>
                <w:rFonts w:ascii="Cambria" w:hAnsi="Cambria" w:cstheme="minorHAnsi"/>
                <w:sz w:val="20"/>
                <w:szCs w:val="20"/>
              </w:rPr>
            </w:pPr>
            <w:r w:rsidRPr="00AC3AA3">
              <w:rPr>
                <w:rFonts w:ascii="Cambria" w:hAnsi="Cambria" w:cstheme="minorHAnsi"/>
                <w:sz w:val="20"/>
                <w:szCs w:val="20"/>
                <w:u w:val="single"/>
              </w:rPr>
              <w:t>Presenter Identified Outcomes:</w:t>
            </w:r>
            <w:r w:rsidR="00254AE3">
              <w:rPr>
                <w:rFonts w:ascii="Cambria" w:hAnsi="Cambria" w:cstheme="minorHAnsi"/>
                <w:sz w:val="20"/>
                <w:szCs w:val="20"/>
                <w:u w:val="single"/>
              </w:rPr>
              <w:t xml:space="preserve"> </w:t>
            </w:r>
          </w:p>
          <w:p w14:paraId="04C395C3" w14:textId="4E933F49" w:rsidR="00254AE3" w:rsidRPr="00254AE3" w:rsidRDefault="00254AE3" w:rsidP="00254AE3">
            <w:pPr>
              <w:pStyle w:val="NormalWeb"/>
              <w:numPr>
                <w:ilvl w:val="0"/>
                <w:numId w:val="14"/>
              </w:numPr>
              <w:spacing w:before="0" w:beforeAutospacing="0" w:after="120" w:afterAutospacing="0"/>
              <w:rPr>
                <w:rFonts w:ascii="Cambria" w:hAnsi="Cambria" w:cstheme="minorHAnsi"/>
                <w:sz w:val="20"/>
                <w:szCs w:val="20"/>
              </w:rPr>
            </w:pPr>
            <w:r w:rsidRPr="00AC3AA3">
              <w:rPr>
                <w:rFonts w:ascii="Cambria" w:hAnsi="Cambria" w:cstheme="minorHAnsi"/>
                <w:color w:val="000000"/>
                <w:sz w:val="20"/>
                <w:szCs w:val="20"/>
              </w:rPr>
              <w:t xml:space="preserve">Health care services provided in a facility/home with appropriate medical personnel and infrastructure can reduce visits to the ER for people with </w:t>
            </w:r>
            <w:proofErr w:type="gramStart"/>
            <w:r w:rsidRPr="00AC3AA3">
              <w:rPr>
                <w:rFonts w:ascii="Cambria" w:hAnsi="Cambria" w:cstheme="minorHAnsi"/>
                <w:color w:val="000000"/>
                <w:sz w:val="20"/>
                <w:szCs w:val="20"/>
              </w:rPr>
              <w:t>IDD</w:t>
            </w:r>
            <w:proofErr w:type="gramEnd"/>
          </w:p>
          <w:p w14:paraId="622B1BFB" w14:textId="6266D55B" w:rsidR="00254AE3" w:rsidRPr="00254AE3" w:rsidRDefault="00254AE3" w:rsidP="00254AE3">
            <w:pPr>
              <w:pStyle w:val="NormalWeb"/>
              <w:numPr>
                <w:ilvl w:val="0"/>
                <w:numId w:val="14"/>
              </w:numPr>
              <w:spacing w:before="0" w:beforeAutospacing="0" w:after="120" w:afterAutospacing="0"/>
              <w:rPr>
                <w:rFonts w:ascii="Cambria" w:hAnsi="Cambria" w:cstheme="minorHAnsi"/>
                <w:sz w:val="20"/>
                <w:szCs w:val="20"/>
              </w:rPr>
            </w:pPr>
            <w:r w:rsidRPr="00AC3AA3">
              <w:rPr>
                <w:rFonts w:ascii="Cambria" w:hAnsi="Cambria" w:cstheme="minorHAnsi"/>
                <w:color w:val="000000"/>
                <w:sz w:val="20"/>
                <w:szCs w:val="20"/>
              </w:rPr>
              <w:t xml:space="preserve">Reducing ER visits can reduce stress and anxiety for the individual and reduce the impact of people with IDD on the acute care </w:t>
            </w:r>
            <w:proofErr w:type="gramStart"/>
            <w:r w:rsidRPr="00AC3AA3">
              <w:rPr>
                <w:rFonts w:ascii="Cambria" w:hAnsi="Cambria" w:cstheme="minorHAnsi"/>
                <w:color w:val="000000"/>
                <w:sz w:val="20"/>
                <w:szCs w:val="20"/>
              </w:rPr>
              <w:t>system</w:t>
            </w:r>
            <w:proofErr w:type="gramEnd"/>
          </w:p>
          <w:p w14:paraId="3C46029F" w14:textId="6E02C5A2" w:rsidR="00D25628" w:rsidRPr="00B10E5B" w:rsidRDefault="00254AE3" w:rsidP="00B10E5B">
            <w:pPr>
              <w:pStyle w:val="NormalWeb"/>
              <w:numPr>
                <w:ilvl w:val="0"/>
                <w:numId w:val="14"/>
              </w:numPr>
              <w:spacing w:before="0" w:beforeAutospacing="0" w:after="120" w:afterAutospacing="0"/>
              <w:rPr>
                <w:rFonts w:ascii="Cambria" w:hAnsi="Cambria" w:cstheme="minorHAnsi"/>
                <w:sz w:val="20"/>
                <w:szCs w:val="20"/>
              </w:rPr>
            </w:pPr>
            <w:r w:rsidRPr="00AC3AA3">
              <w:rPr>
                <w:rFonts w:ascii="Cambria" w:hAnsi="Cambria" w:cstheme="minorHAnsi"/>
                <w:color w:val="000000"/>
                <w:sz w:val="20"/>
                <w:szCs w:val="20"/>
              </w:rPr>
              <w:t>Providing medical care up to and including palliation and death in an environment suited to their needs allows people with I/DD to experience dignified care and ultimately death</w:t>
            </w:r>
          </w:p>
        </w:tc>
      </w:tr>
    </w:tbl>
    <w:p w14:paraId="382AB94E" w14:textId="39AAD732" w:rsidR="00736844" w:rsidRPr="00AC3AA3" w:rsidRDefault="00736844" w:rsidP="00366F56">
      <w:pPr>
        <w:spacing w:after="120" w:line="240" w:lineRule="auto"/>
        <w:rPr>
          <w:rFonts w:ascii="Cambria" w:hAnsi="Cambria" w:cstheme="minorHAnsi"/>
          <w:sz w:val="20"/>
          <w:szCs w:val="20"/>
        </w:rPr>
      </w:pPr>
    </w:p>
    <w:sectPr w:rsidR="00736844" w:rsidRPr="00AC3AA3" w:rsidSect="0080667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BFF8C" w14:textId="77777777" w:rsidR="00F313FD" w:rsidRDefault="00F313FD" w:rsidP="00127E58">
      <w:pPr>
        <w:spacing w:after="0" w:line="240" w:lineRule="auto"/>
      </w:pPr>
      <w:r>
        <w:separator/>
      </w:r>
    </w:p>
  </w:endnote>
  <w:endnote w:type="continuationSeparator" w:id="0">
    <w:p w14:paraId="4F7DD55A" w14:textId="77777777" w:rsidR="00F313FD" w:rsidRDefault="00F313FD" w:rsidP="00127E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DB6BE" w14:textId="77777777" w:rsidR="00F313FD" w:rsidRDefault="00F313FD" w:rsidP="00127E58">
      <w:pPr>
        <w:spacing w:after="0" w:line="240" w:lineRule="auto"/>
      </w:pPr>
      <w:r>
        <w:separator/>
      </w:r>
    </w:p>
  </w:footnote>
  <w:footnote w:type="continuationSeparator" w:id="0">
    <w:p w14:paraId="3AFF83E9" w14:textId="77777777" w:rsidR="00F313FD" w:rsidRDefault="00F313FD" w:rsidP="00127E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07AAA"/>
    <w:multiLevelType w:val="hybridMultilevel"/>
    <w:tmpl w:val="35CAD21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99519E"/>
    <w:multiLevelType w:val="hybridMultilevel"/>
    <w:tmpl w:val="D8B66E5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A7E103E"/>
    <w:multiLevelType w:val="hybridMultilevel"/>
    <w:tmpl w:val="40E86F9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DD247EC"/>
    <w:multiLevelType w:val="hybridMultilevel"/>
    <w:tmpl w:val="F934F2C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1421AA8"/>
    <w:multiLevelType w:val="hybridMultilevel"/>
    <w:tmpl w:val="E0F24EF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476084F"/>
    <w:multiLevelType w:val="hybridMultilevel"/>
    <w:tmpl w:val="D958AEEE"/>
    <w:lvl w:ilvl="0" w:tplc="1009000F">
      <w:start w:val="1"/>
      <w:numFmt w:val="decimal"/>
      <w:lvlText w:val="%1."/>
      <w:lvlJc w:val="left"/>
      <w:pPr>
        <w:ind w:left="768" w:hanging="360"/>
      </w:pPr>
    </w:lvl>
    <w:lvl w:ilvl="1" w:tplc="10090019" w:tentative="1">
      <w:start w:val="1"/>
      <w:numFmt w:val="lowerLetter"/>
      <w:lvlText w:val="%2."/>
      <w:lvlJc w:val="left"/>
      <w:pPr>
        <w:ind w:left="1488" w:hanging="360"/>
      </w:pPr>
    </w:lvl>
    <w:lvl w:ilvl="2" w:tplc="1009001B" w:tentative="1">
      <w:start w:val="1"/>
      <w:numFmt w:val="lowerRoman"/>
      <w:lvlText w:val="%3."/>
      <w:lvlJc w:val="right"/>
      <w:pPr>
        <w:ind w:left="2208" w:hanging="180"/>
      </w:pPr>
    </w:lvl>
    <w:lvl w:ilvl="3" w:tplc="1009000F" w:tentative="1">
      <w:start w:val="1"/>
      <w:numFmt w:val="decimal"/>
      <w:lvlText w:val="%4."/>
      <w:lvlJc w:val="left"/>
      <w:pPr>
        <w:ind w:left="2928" w:hanging="360"/>
      </w:pPr>
    </w:lvl>
    <w:lvl w:ilvl="4" w:tplc="10090019" w:tentative="1">
      <w:start w:val="1"/>
      <w:numFmt w:val="lowerLetter"/>
      <w:lvlText w:val="%5."/>
      <w:lvlJc w:val="left"/>
      <w:pPr>
        <w:ind w:left="3648" w:hanging="360"/>
      </w:pPr>
    </w:lvl>
    <w:lvl w:ilvl="5" w:tplc="1009001B" w:tentative="1">
      <w:start w:val="1"/>
      <w:numFmt w:val="lowerRoman"/>
      <w:lvlText w:val="%6."/>
      <w:lvlJc w:val="right"/>
      <w:pPr>
        <w:ind w:left="4368" w:hanging="180"/>
      </w:pPr>
    </w:lvl>
    <w:lvl w:ilvl="6" w:tplc="1009000F" w:tentative="1">
      <w:start w:val="1"/>
      <w:numFmt w:val="decimal"/>
      <w:lvlText w:val="%7."/>
      <w:lvlJc w:val="left"/>
      <w:pPr>
        <w:ind w:left="5088" w:hanging="360"/>
      </w:pPr>
    </w:lvl>
    <w:lvl w:ilvl="7" w:tplc="10090019" w:tentative="1">
      <w:start w:val="1"/>
      <w:numFmt w:val="lowerLetter"/>
      <w:lvlText w:val="%8."/>
      <w:lvlJc w:val="left"/>
      <w:pPr>
        <w:ind w:left="5808" w:hanging="360"/>
      </w:pPr>
    </w:lvl>
    <w:lvl w:ilvl="8" w:tplc="1009001B" w:tentative="1">
      <w:start w:val="1"/>
      <w:numFmt w:val="lowerRoman"/>
      <w:lvlText w:val="%9."/>
      <w:lvlJc w:val="right"/>
      <w:pPr>
        <w:ind w:left="6528" w:hanging="180"/>
      </w:pPr>
    </w:lvl>
  </w:abstractNum>
  <w:abstractNum w:abstractNumId="6" w15:restartNumberingAfterBreak="0">
    <w:nsid w:val="2B6860B1"/>
    <w:multiLevelType w:val="hybridMultilevel"/>
    <w:tmpl w:val="8368C84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5583E20"/>
    <w:multiLevelType w:val="hybridMultilevel"/>
    <w:tmpl w:val="FF227B3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69209CF"/>
    <w:multiLevelType w:val="hybridMultilevel"/>
    <w:tmpl w:val="184A4D9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F8571DC"/>
    <w:multiLevelType w:val="hybridMultilevel"/>
    <w:tmpl w:val="2ECA788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5BA04B3"/>
    <w:multiLevelType w:val="hybridMultilevel"/>
    <w:tmpl w:val="ECB6ABF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3D65124"/>
    <w:multiLevelType w:val="hybridMultilevel"/>
    <w:tmpl w:val="2612FFB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37A7051"/>
    <w:multiLevelType w:val="hybridMultilevel"/>
    <w:tmpl w:val="507C1BC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8C020D7"/>
    <w:multiLevelType w:val="hybridMultilevel"/>
    <w:tmpl w:val="46348C0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796950458">
    <w:abstractNumId w:val="2"/>
  </w:num>
  <w:num w:numId="2" w16cid:durableId="1935551543">
    <w:abstractNumId w:val="4"/>
  </w:num>
  <w:num w:numId="3" w16cid:durableId="1763259475">
    <w:abstractNumId w:val="9"/>
  </w:num>
  <w:num w:numId="4" w16cid:durableId="1033578575">
    <w:abstractNumId w:val="8"/>
  </w:num>
  <w:num w:numId="5" w16cid:durableId="873729745">
    <w:abstractNumId w:val="6"/>
  </w:num>
  <w:num w:numId="6" w16cid:durableId="1003509302">
    <w:abstractNumId w:val="0"/>
  </w:num>
  <w:num w:numId="7" w16cid:durableId="1081488892">
    <w:abstractNumId w:val="7"/>
  </w:num>
  <w:num w:numId="8" w16cid:durableId="1798984265">
    <w:abstractNumId w:val="1"/>
  </w:num>
  <w:num w:numId="9" w16cid:durableId="169417686">
    <w:abstractNumId w:val="5"/>
  </w:num>
  <w:num w:numId="10" w16cid:durableId="1519157152">
    <w:abstractNumId w:val="12"/>
  </w:num>
  <w:num w:numId="11" w16cid:durableId="232399680">
    <w:abstractNumId w:val="13"/>
  </w:num>
  <w:num w:numId="12" w16cid:durableId="1958368724">
    <w:abstractNumId w:val="11"/>
  </w:num>
  <w:num w:numId="13" w16cid:durableId="1136216707">
    <w:abstractNumId w:val="10"/>
  </w:num>
  <w:num w:numId="14" w16cid:durableId="10335307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DAA"/>
    <w:rsid w:val="00017C0F"/>
    <w:rsid w:val="00022897"/>
    <w:rsid w:val="00031298"/>
    <w:rsid w:val="00045A4A"/>
    <w:rsid w:val="00056FE9"/>
    <w:rsid w:val="00063338"/>
    <w:rsid w:val="00074BDA"/>
    <w:rsid w:val="00084AED"/>
    <w:rsid w:val="0009019D"/>
    <w:rsid w:val="000A2277"/>
    <w:rsid w:val="000A7400"/>
    <w:rsid w:val="000D078B"/>
    <w:rsid w:val="000E7A78"/>
    <w:rsid w:val="001243B2"/>
    <w:rsid w:val="00127E58"/>
    <w:rsid w:val="0013357E"/>
    <w:rsid w:val="001443F8"/>
    <w:rsid w:val="001472DB"/>
    <w:rsid w:val="00161CD6"/>
    <w:rsid w:val="00164979"/>
    <w:rsid w:val="00177218"/>
    <w:rsid w:val="001B0AF6"/>
    <w:rsid w:val="001B3270"/>
    <w:rsid w:val="001D51A9"/>
    <w:rsid w:val="001E7C70"/>
    <w:rsid w:val="0020027B"/>
    <w:rsid w:val="002042F8"/>
    <w:rsid w:val="00206D61"/>
    <w:rsid w:val="002162C9"/>
    <w:rsid w:val="00243445"/>
    <w:rsid w:val="00254AE3"/>
    <w:rsid w:val="002622C7"/>
    <w:rsid w:val="0028419C"/>
    <w:rsid w:val="00285381"/>
    <w:rsid w:val="00291105"/>
    <w:rsid w:val="002A0A1E"/>
    <w:rsid w:val="002C702D"/>
    <w:rsid w:val="002D2C4F"/>
    <w:rsid w:val="002D3520"/>
    <w:rsid w:val="00306D10"/>
    <w:rsid w:val="0030746A"/>
    <w:rsid w:val="003102EF"/>
    <w:rsid w:val="00316D8D"/>
    <w:rsid w:val="003224B1"/>
    <w:rsid w:val="0032525A"/>
    <w:rsid w:val="00366F56"/>
    <w:rsid w:val="0037434A"/>
    <w:rsid w:val="00391912"/>
    <w:rsid w:val="003A4D89"/>
    <w:rsid w:val="003A4DC1"/>
    <w:rsid w:val="003A6B95"/>
    <w:rsid w:val="003C0E71"/>
    <w:rsid w:val="003D50F0"/>
    <w:rsid w:val="00402317"/>
    <w:rsid w:val="00406C85"/>
    <w:rsid w:val="0041025D"/>
    <w:rsid w:val="004179EF"/>
    <w:rsid w:val="0042437F"/>
    <w:rsid w:val="004430CD"/>
    <w:rsid w:val="00443DD7"/>
    <w:rsid w:val="00444F40"/>
    <w:rsid w:val="00446F66"/>
    <w:rsid w:val="00452D8E"/>
    <w:rsid w:val="0045554F"/>
    <w:rsid w:val="004607FF"/>
    <w:rsid w:val="004734AB"/>
    <w:rsid w:val="004A09DF"/>
    <w:rsid w:val="004B033D"/>
    <w:rsid w:val="004C17CC"/>
    <w:rsid w:val="004D7FD6"/>
    <w:rsid w:val="004E021C"/>
    <w:rsid w:val="00504B1D"/>
    <w:rsid w:val="00523E6D"/>
    <w:rsid w:val="00530DAA"/>
    <w:rsid w:val="00542D57"/>
    <w:rsid w:val="00565B0C"/>
    <w:rsid w:val="00597313"/>
    <w:rsid w:val="005A15E8"/>
    <w:rsid w:val="005A5EBA"/>
    <w:rsid w:val="005E50F8"/>
    <w:rsid w:val="005F635C"/>
    <w:rsid w:val="006300D7"/>
    <w:rsid w:val="0064039F"/>
    <w:rsid w:val="0065118D"/>
    <w:rsid w:val="00656CAE"/>
    <w:rsid w:val="006661E6"/>
    <w:rsid w:val="006728C0"/>
    <w:rsid w:val="00683AF8"/>
    <w:rsid w:val="006851DE"/>
    <w:rsid w:val="00686A7D"/>
    <w:rsid w:val="00690ED1"/>
    <w:rsid w:val="00693AB0"/>
    <w:rsid w:val="006A7FA9"/>
    <w:rsid w:val="006B142D"/>
    <w:rsid w:val="006B24E6"/>
    <w:rsid w:val="00703D52"/>
    <w:rsid w:val="00736844"/>
    <w:rsid w:val="00772C28"/>
    <w:rsid w:val="00777F9F"/>
    <w:rsid w:val="007A7F6A"/>
    <w:rsid w:val="007C1BCD"/>
    <w:rsid w:val="007F4DD9"/>
    <w:rsid w:val="007F63D3"/>
    <w:rsid w:val="00806670"/>
    <w:rsid w:val="008211C5"/>
    <w:rsid w:val="00824151"/>
    <w:rsid w:val="008265E6"/>
    <w:rsid w:val="00827C5F"/>
    <w:rsid w:val="008736B3"/>
    <w:rsid w:val="008745DC"/>
    <w:rsid w:val="008913D3"/>
    <w:rsid w:val="0089620D"/>
    <w:rsid w:val="00897F00"/>
    <w:rsid w:val="008A65E0"/>
    <w:rsid w:val="008D39E8"/>
    <w:rsid w:val="008D439A"/>
    <w:rsid w:val="008E3E3E"/>
    <w:rsid w:val="008F2BD9"/>
    <w:rsid w:val="00903434"/>
    <w:rsid w:val="00917D84"/>
    <w:rsid w:val="009235BD"/>
    <w:rsid w:val="0093675E"/>
    <w:rsid w:val="0096080D"/>
    <w:rsid w:val="00962FC2"/>
    <w:rsid w:val="00966B3A"/>
    <w:rsid w:val="009804C6"/>
    <w:rsid w:val="0098318C"/>
    <w:rsid w:val="00991C2A"/>
    <w:rsid w:val="009B5954"/>
    <w:rsid w:val="009B659A"/>
    <w:rsid w:val="009B6842"/>
    <w:rsid w:val="009B748E"/>
    <w:rsid w:val="009C1C0F"/>
    <w:rsid w:val="009D059B"/>
    <w:rsid w:val="009D0843"/>
    <w:rsid w:val="009D0A15"/>
    <w:rsid w:val="009E4394"/>
    <w:rsid w:val="00A16479"/>
    <w:rsid w:val="00A21058"/>
    <w:rsid w:val="00A41FC8"/>
    <w:rsid w:val="00A516B1"/>
    <w:rsid w:val="00A54ABF"/>
    <w:rsid w:val="00A568C4"/>
    <w:rsid w:val="00AC3AA3"/>
    <w:rsid w:val="00AE1550"/>
    <w:rsid w:val="00B10E5B"/>
    <w:rsid w:val="00B11DDE"/>
    <w:rsid w:val="00B1446E"/>
    <w:rsid w:val="00B37795"/>
    <w:rsid w:val="00B47B45"/>
    <w:rsid w:val="00B51C81"/>
    <w:rsid w:val="00B63779"/>
    <w:rsid w:val="00B842B3"/>
    <w:rsid w:val="00BA68F7"/>
    <w:rsid w:val="00BB5A32"/>
    <w:rsid w:val="00BC23BF"/>
    <w:rsid w:val="00BF04F8"/>
    <w:rsid w:val="00C158B6"/>
    <w:rsid w:val="00C16D30"/>
    <w:rsid w:val="00C23EED"/>
    <w:rsid w:val="00C320E2"/>
    <w:rsid w:val="00C3440D"/>
    <w:rsid w:val="00C42268"/>
    <w:rsid w:val="00C7536C"/>
    <w:rsid w:val="00CA2883"/>
    <w:rsid w:val="00CA676F"/>
    <w:rsid w:val="00CB3C90"/>
    <w:rsid w:val="00CC63BC"/>
    <w:rsid w:val="00CD7920"/>
    <w:rsid w:val="00CE03EA"/>
    <w:rsid w:val="00D04031"/>
    <w:rsid w:val="00D25628"/>
    <w:rsid w:val="00D41AC8"/>
    <w:rsid w:val="00D860D5"/>
    <w:rsid w:val="00D86CD4"/>
    <w:rsid w:val="00D8776D"/>
    <w:rsid w:val="00DA1D6D"/>
    <w:rsid w:val="00DB180E"/>
    <w:rsid w:val="00DB46F2"/>
    <w:rsid w:val="00DD0762"/>
    <w:rsid w:val="00DD3768"/>
    <w:rsid w:val="00DD60B7"/>
    <w:rsid w:val="00DE1726"/>
    <w:rsid w:val="00DF03C5"/>
    <w:rsid w:val="00E07AC0"/>
    <w:rsid w:val="00E14CC5"/>
    <w:rsid w:val="00E2114E"/>
    <w:rsid w:val="00E301F6"/>
    <w:rsid w:val="00E61644"/>
    <w:rsid w:val="00E81A30"/>
    <w:rsid w:val="00E977E9"/>
    <w:rsid w:val="00EC52DA"/>
    <w:rsid w:val="00EC6184"/>
    <w:rsid w:val="00EC774E"/>
    <w:rsid w:val="00ED025C"/>
    <w:rsid w:val="00ED6156"/>
    <w:rsid w:val="00F009BE"/>
    <w:rsid w:val="00F14BE4"/>
    <w:rsid w:val="00F259E1"/>
    <w:rsid w:val="00F313FD"/>
    <w:rsid w:val="00F47E16"/>
    <w:rsid w:val="00F53816"/>
    <w:rsid w:val="00F62E82"/>
    <w:rsid w:val="00F65F98"/>
    <w:rsid w:val="00F75BDE"/>
    <w:rsid w:val="00F8786E"/>
    <w:rsid w:val="00FB3190"/>
    <w:rsid w:val="00FB3E82"/>
    <w:rsid w:val="00FE0BAA"/>
    <w:rsid w:val="00FF21C9"/>
    <w:rsid w:val="00FF73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5298A"/>
  <w15:chartTrackingRefBased/>
  <w15:docId w15:val="{A50AB6D8-BF45-41D0-8646-77D335AB9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BB5A32"/>
    <w:pPr>
      <w:spacing w:before="100" w:beforeAutospacing="1" w:after="100" w:afterAutospacing="1" w:line="240" w:lineRule="auto"/>
      <w:outlineLvl w:val="4"/>
    </w:pPr>
    <w:rPr>
      <w:rFonts w:ascii="Times New Roman" w:eastAsia="Times New Roman" w:hAnsi="Times New Roman" w:cs="Times New Roman"/>
      <w:b/>
      <w:bCs/>
      <w:sz w:val="20"/>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30D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BB5A32"/>
    <w:rPr>
      <w:rFonts w:ascii="Times New Roman" w:eastAsia="Times New Roman" w:hAnsi="Times New Roman" w:cs="Times New Roman"/>
      <w:b/>
      <w:bCs/>
      <w:sz w:val="20"/>
      <w:szCs w:val="20"/>
      <w:lang w:eastAsia="en-CA"/>
    </w:rPr>
  </w:style>
  <w:style w:type="paragraph" w:styleId="NormalWeb">
    <w:name w:val="Normal (Web)"/>
    <w:basedOn w:val="Normal"/>
    <w:uiPriority w:val="99"/>
    <w:unhideWhenUsed/>
    <w:rsid w:val="00BB5A32"/>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127E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7E58"/>
  </w:style>
  <w:style w:type="paragraph" w:styleId="Footer">
    <w:name w:val="footer"/>
    <w:basedOn w:val="Normal"/>
    <w:link w:val="FooterChar"/>
    <w:uiPriority w:val="99"/>
    <w:unhideWhenUsed/>
    <w:rsid w:val="00127E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7E58"/>
  </w:style>
  <w:style w:type="character" w:styleId="Hyperlink">
    <w:name w:val="Hyperlink"/>
    <w:basedOn w:val="DefaultParagraphFont"/>
    <w:uiPriority w:val="99"/>
    <w:unhideWhenUsed/>
    <w:rsid w:val="00736844"/>
    <w:rPr>
      <w:color w:val="0563C1" w:themeColor="hyperlink"/>
      <w:u w:val="single"/>
    </w:rPr>
  </w:style>
  <w:style w:type="character" w:styleId="UnresolvedMention">
    <w:name w:val="Unresolved Mention"/>
    <w:basedOn w:val="DefaultParagraphFont"/>
    <w:uiPriority w:val="99"/>
    <w:semiHidden/>
    <w:unhideWhenUsed/>
    <w:rsid w:val="00736844"/>
    <w:rPr>
      <w:color w:val="605E5C"/>
      <w:shd w:val="clear" w:color="auto" w:fill="E1DFDD"/>
    </w:rPr>
  </w:style>
  <w:style w:type="paragraph" w:styleId="ListParagraph">
    <w:name w:val="List Paragraph"/>
    <w:basedOn w:val="Normal"/>
    <w:uiPriority w:val="34"/>
    <w:qFormat/>
    <w:rsid w:val="00736844"/>
    <w:pPr>
      <w:ind w:left="720"/>
      <w:contextualSpacing/>
    </w:pPr>
  </w:style>
  <w:style w:type="paragraph" w:customStyle="1" w:styleId="v1v1msonormal">
    <w:name w:val="v1v1msonormal"/>
    <w:basedOn w:val="Normal"/>
    <w:rsid w:val="00736844"/>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483796">
      <w:bodyDiv w:val="1"/>
      <w:marLeft w:val="0"/>
      <w:marRight w:val="0"/>
      <w:marTop w:val="0"/>
      <w:marBottom w:val="0"/>
      <w:divBdr>
        <w:top w:val="none" w:sz="0" w:space="0" w:color="auto"/>
        <w:left w:val="none" w:sz="0" w:space="0" w:color="auto"/>
        <w:bottom w:val="none" w:sz="0" w:space="0" w:color="auto"/>
        <w:right w:val="none" w:sz="0" w:space="0" w:color="auto"/>
      </w:divBdr>
    </w:div>
    <w:div w:id="1183544205">
      <w:bodyDiv w:val="1"/>
      <w:marLeft w:val="0"/>
      <w:marRight w:val="0"/>
      <w:marTop w:val="0"/>
      <w:marBottom w:val="0"/>
      <w:divBdr>
        <w:top w:val="none" w:sz="0" w:space="0" w:color="auto"/>
        <w:left w:val="none" w:sz="0" w:space="0" w:color="auto"/>
        <w:bottom w:val="none" w:sz="0" w:space="0" w:color="auto"/>
        <w:right w:val="none" w:sz="0" w:space="0" w:color="auto"/>
      </w:divBdr>
    </w:div>
    <w:div w:id="1278561329">
      <w:bodyDiv w:val="1"/>
      <w:marLeft w:val="0"/>
      <w:marRight w:val="0"/>
      <w:marTop w:val="0"/>
      <w:marBottom w:val="0"/>
      <w:divBdr>
        <w:top w:val="none" w:sz="0" w:space="0" w:color="auto"/>
        <w:left w:val="none" w:sz="0" w:space="0" w:color="auto"/>
        <w:bottom w:val="none" w:sz="0" w:space="0" w:color="auto"/>
        <w:right w:val="none" w:sz="0" w:space="0" w:color="auto"/>
      </w:divBdr>
    </w:div>
    <w:div w:id="1354376787">
      <w:bodyDiv w:val="1"/>
      <w:marLeft w:val="0"/>
      <w:marRight w:val="0"/>
      <w:marTop w:val="0"/>
      <w:marBottom w:val="0"/>
      <w:divBdr>
        <w:top w:val="none" w:sz="0" w:space="0" w:color="auto"/>
        <w:left w:val="none" w:sz="0" w:space="0" w:color="auto"/>
        <w:bottom w:val="none" w:sz="0" w:space="0" w:color="auto"/>
        <w:right w:val="none" w:sz="0" w:space="0" w:color="auto"/>
      </w:divBdr>
    </w:div>
    <w:div w:id="1391733606">
      <w:bodyDiv w:val="1"/>
      <w:marLeft w:val="0"/>
      <w:marRight w:val="0"/>
      <w:marTop w:val="0"/>
      <w:marBottom w:val="0"/>
      <w:divBdr>
        <w:top w:val="none" w:sz="0" w:space="0" w:color="auto"/>
        <w:left w:val="none" w:sz="0" w:space="0" w:color="auto"/>
        <w:bottom w:val="none" w:sz="0" w:space="0" w:color="auto"/>
        <w:right w:val="none" w:sz="0" w:space="0" w:color="auto"/>
      </w:divBdr>
    </w:div>
    <w:div w:id="1411194123">
      <w:bodyDiv w:val="1"/>
      <w:marLeft w:val="0"/>
      <w:marRight w:val="0"/>
      <w:marTop w:val="0"/>
      <w:marBottom w:val="0"/>
      <w:divBdr>
        <w:top w:val="none" w:sz="0" w:space="0" w:color="auto"/>
        <w:left w:val="none" w:sz="0" w:space="0" w:color="auto"/>
        <w:bottom w:val="none" w:sz="0" w:space="0" w:color="auto"/>
        <w:right w:val="none" w:sz="0" w:space="0" w:color="auto"/>
      </w:divBdr>
    </w:div>
    <w:div w:id="1482428212">
      <w:bodyDiv w:val="1"/>
      <w:marLeft w:val="0"/>
      <w:marRight w:val="0"/>
      <w:marTop w:val="0"/>
      <w:marBottom w:val="0"/>
      <w:divBdr>
        <w:top w:val="none" w:sz="0" w:space="0" w:color="auto"/>
        <w:left w:val="none" w:sz="0" w:space="0" w:color="auto"/>
        <w:bottom w:val="none" w:sz="0" w:space="0" w:color="auto"/>
        <w:right w:val="none" w:sz="0" w:space="0" w:color="auto"/>
      </w:divBdr>
    </w:div>
    <w:div w:id="1509560864">
      <w:bodyDiv w:val="1"/>
      <w:marLeft w:val="0"/>
      <w:marRight w:val="0"/>
      <w:marTop w:val="0"/>
      <w:marBottom w:val="0"/>
      <w:divBdr>
        <w:top w:val="none" w:sz="0" w:space="0" w:color="auto"/>
        <w:left w:val="none" w:sz="0" w:space="0" w:color="auto"/>
        <w:bottom w:val="none" w:sz="0" w:space="0" w:color="auto"/>
        <w:right w:val="none" w:sz="0" w:space="0" w:color="auto"/>
      </w:divBdr>
    </w:div>
    <w:div w:id="1737630416">
      <w:bodyDiv w:val="1"/>
      <w:marLeft w:val="0"/>
      <w:marRight w:val="0"/>
      <w:marTop w:val="0"/>
      <w:marBottom w:val="0"/>
      <w:divBdr>
        <w:top w:val="none" w:sz="0" w:space="0" w:color="auto"/>
        <w:left w:val="none" w:sz="0" w:space="0" w:color="auto"/>
        <w:bottom w:val="none" w:sz="0" w:space="0" w:color="auto"/>
        <w:right w:val="none" w:sz="0" w:space="0" w:color="auto"/>
      </w:divBdr>
    </w:div>
    <w:div w:id="1791046718">
      <w:bodyDiv w:val="1"/>
      <w:marLeft w:val="0"/>
      <w:marRight w:val="0"/>
      <w:marTop w:val="0"/>
      <w:marBottom w:val="0"/>
      <w:divBdr>
        <w:top w:val="none" w:sz="0" w:space="0" w:color="auto"/>
        <w:left w:val="none" w:sz="0" w:space="0" w:color="auto"/>
        <w:bottom w:val="none" w:sz="0" w:space="0" w:color="auto"/>
        <w:right w:val="none" w:sz="0" w:space="0" w:color="auto"/>
      </w:divBdr>
    </w:div>
    <w:div w:id="1963345359">
      <w:bodyDiv w:val="1"/>
      <w:marLeft w:val="0"/>
      <w:marRight w:val="0"/>
      <w:marTop w:val="0"/>
      <w:marBottom w:val="0"/>
      <w:divBdr>
        <w:top w:val="none" w:sz="0" w:space="0" w:color="auto"/>
        <w:left w:val="none" w:sz="0" w:space="0" w:color="auto"/>
        <w:bottom w:val="none" w:sz="0" w:space="0" w:color="auto"/>
        <w:right w:val="none" w:sz="0" w:space="0" w:color="auto"/>
      </w:divBdr>
    </w:div>
    <w:div w:id="1967544448">
      <w:bodyDiv w:val="1"/>
      <w:marLeft w:val="0"/>
      <w:marRight w:val="0"/>
      <w:marTop w:val="0"/>
      <w:marBottom w:val="0"/>
      <w:divBdr>
        <w:top w:val="none" w:sz="0" w:space="0" w:color="auto"/>
        <w:left w:val="none" w:sz="0" w:space="0" w:color="auto"/>
        <w:bottom w:val="none" w:sz="0" w:space="0" w:color="auto"/>
        <w:right w:val="none" w:sz="0" w:space="0" w:color="auto"/>
      </w:divBdr>
    </w:div>
    <w:div w:id="1999726842">
      <w:bodyDiv w:val="1"/>
      <w:marLeft w:val="0"/>
      <w:marRight w:val="0"/>
      <w:marTop w:val="0"/>
      <w:marBottom w:val="0"/>
      <w:divBdr>
        <w:top w:val="none" w:sz="0" w:space="0" w:color="auto"/>
        <w:left w:val="none" w:sz="0" w:space="0" w:color="auto"/>
        <w:bottom w:val="none" w:sz="0" w:space="0" w:color="auto"/>
        <w:right w:val="none" w:sz="0" w:space="0" w:color="auto"/>
      </w:divBdr>
    </w:div>
    <w:div w:id="2043937572">
      <w:bodyDiv w:val="1"/>
      <w:marLeft w:val="0"/>
      <w:marRight w:val="0"/>
      <w:marTop w:val="0"/>
      <w:marBottom w:val="0"/>
      <w:divBdr>
        <w:top w:val="none" w:sz="0" w:space="0" w:color="auto"/>
        <w:left w:val="none" w:sz="0" w:space="0" w:color="auto"/>
        <w:bottom w:val="none" w:sz="0" w:space="0" w:color="auto"/>
        <w:right w:val="none" w:sz="0" w:space="0" w:color="auto"/>
      </w:divBdr>
    </w:div>
    <w:div w:id="2052612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15FC3-2831-4EB0-8A32-A71510EF4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6</Pages>
  <Words>2128</Words>
  <Characters>12133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Shaw</dc:creator>
  <cp:keywords/>
  <dc:description/>
  <cp:lastModifiedBy>OADD</cp:lastModifiedBy>
  <cp:revision>27</cp:revision>
  <dcterms:created xsi:type="dcterms:W3CDTF">2023-07-21T18:08:00Z</dcterms:created>
  <dcterms:modified xsi:type="dcterms:W3CDTF">2023-08-31T17:45:00Z</dcterms:modified>
</cp:coreProperties>
</file>